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5EB9" w14:textId="77777777" w:rsidR="00D47558" w:rsidRPr="002B087C" w:rsidRDefault="00D47558" w:rsidP="00D47558">
      <w:pPr>
        <w:jc w:val="center"/>
        <w:rPr>
          <w:rFonts w:eastAsia="Times New Roman" w:cstheme="minorHAnsi"/>
        </w:rPr>
      </w:pPr>
    </w:p>
    <w:p w14:paraId="0A6E564E" w14:textId="77777777" w:rsidR="006D22BF" w:rsidRPr="00F2161F" w:rsidRDefault="006D22BF" w:rsidP="006D22BF">
      <w:pPr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F2161F">
        <w:rPr>
          <w:rFonts w:cstheme="minorHAnsi"/>
          <w:b/>
          <w:bCs/>
          <w:color w:val="2F5496" w:themeColor="accent1" w:themeShade="BF"/>
          <w:sz w:val="36"/>
          <w:szCs w:val="36"/>
        </w:rPr>
        <w:t>PIANO NAZIONALE DI RIPRESA E RESILIENZA (PNRR)</w:t>
      </w:r>
    </w:p>
    <w:p w14:paraId="45F19AD8" w14:textId="77777777" w:rsidR="006D22BF" w:rsidRPr="00F2161F" w:rsidRDefault="006D22BF" w:rsidP="006D22BF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bookmarkStart w:id="0" w:name="_Hlk95147549"/>
      <w:r w:rsidRPr="00F2161F">
        <w:rPr>
          <w:rFonts w:cstheme="minorHAnsi"/>
          <w:b/>
          <w:bCs/>
          <w:color w:val="2F5496" w:themeColor="accent1" w:themeShade="BF"/>
          <w:sz w:val="28"/>
          <w:szCs w:val="28"/>
        </w:rPr>
        <w:t>MISSIONE 5 - COMPONENTE 1 - INVESTIMENTO 1.4 “SISTEMA DUALE”</w:t>
      </w:r>
    </w:p>
    <w:bookmarkEnd w:id="0"/>
    <w:p w14:paraId="2D2FCCE7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</w:p>
    <w:p w14:paraId="1DD48273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</w:p>
    <w:p w14:paraId="7C9D4905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</w:p>
    <w:p w14:paraId="39073D74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</w:p>
    <w:p w14:paraId="65CD4FB3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</w:rPr>
      </w:pPr>
      <w:r w:rsidRPr="00377E61">
        <w:rPr>
          <w:rFonts w:eastAsia="Times New Roman" w:cstheme="minorHAnsi"/>
          <w:b/>
          <w:bCs/>
          <w:color w:val="2F5496" w:themeColor="accent1" w:themeShade="BF"/>
          <w:sz w:val="32"/>
          <w:szCs w:val="32"/>
        </w:rPr>
        <w:t xml:space="preserve">DOCUMENTO DI PROGRAMMAZIONE REGIONALE </w:t>
      </w:r>
    </w:p>
    <w:p w14:paraId="10776796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</w:rPr>
      </w:pPr>
      <w:r w:rsidRPr="00377E61">
        <w:rPr>
          <w:rFonts w:eastAsia="Times New Roman" w:cstheme="minorHAnsi"/>
          <w:b/>
          <w:bCs/>
          <w:color w:val="2F5496" w:themeColor="accent1" w:themeShade="BF"/>
          <w:sz w:val="32"/>
          <w:szCs w:val="32"/>
        </w:rPr>
        <w:t>DELL’OFFERTA FORMATIVA “SISTEMA DUALE”</w:t>
      </w:r>
    </w:p>
    <w:p w14:paraId="4FCDAC00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32"/>
          <w:szCs w:val="32"/>
        </w:rPr>
      </w:pPr>
      <w:r w:rsidRPr="00377E61">
        <w:rPr>
          <w:rFonts w:eastAsia="Times New Roman" w:cstheme="minorHAnsi"/>
          <w:b/>
          <w:bCs/>
          <w:color w:val="2F5496" w:themeColor="accent1" w:themeShade="BF"/>
          <w:sz w:val="32"/>
          <w:szCs w:val="32"/>
        </w:rPr>
        <w:t>FINANZIATA A VALERE SUL PNRR</w:t>
      </w:r>
    </w:p>
    <w:p w14:paraId="204C52EB" w14:textId="77777777" w:rsidR="00D47558" w:rsidRPr="00377E61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</w:p>
    <w:p w14:paraId="2B15CFD3" w14:textId="77777777" w:rsidR="00D47558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</w:p>
    <w:p w14:paraId="7ED28BF1" w14:textId="77777777" w:rsidR="00D47558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</w:p>
    <w:p w14:paraId="6E4FA8E4" w14:textId="1970EE34" w:rsidR="00D47558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ANNO FINANZIARIO </w:t>
      </w:r>
      <w:r w:rsidR="006907F7" w:rsidRPr="00257189">
        <w:rPr>
          <w:rFonts w:eastAsia="Times New Roman" w:cstheme="minorHAnsi"/>
          <w:b/>
          <w:bCs/>
          <w:color w:val="FF0000"/>
          <w:sz w:val="28"/>
          <w:szCs w:val="28"/>
        </w:rPr>
        <w:t>202</w:t>
      </w:r>
      <w:r w:rsidR="0058040C">
        <w:rPr>
          <w:rFonts w:eastAsia="Times New Roman" w:cstheme="minorHAnsi"/>
          <w:b/>
          <w:bCs/>
          <w:color w:val="FF0000"/>
          <w:sz w:val="28"/>
          <w:szCs w:val="28"/>
        </w:rPr>
        <w:t>2</w:t>
      </w:r>
    </w:p>
    <w:p w14:paraId="010F14EA" w14:textId="77777777" w:rsidR="00D47558" w:rsidRDefault="00D47558" w:rsidP="00D47558">
      <w:pPr>
        <w:jc w:val="center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</w:p>
    <w:p w14:paraId="3AA1FFA5" w14:textId="77777777" w:rsidR="00D47558" w:rsidRDefault="00D47558" w:rsidP="00D47558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</w:p>
    <w:p w14:paraId="73D91DFA" w14:textId="77777777" w:rsidR="00D47558" w:rsidRDefault="00D47558" w:rsidP="00D47558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</w:p>
    <w:p w14:paraId="6B5FFE99" w14:textId="77777777" w:rsidR="00D47558" w:rsidRDefault="00D47558" w:rsidP="00D47558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24"/>
          <w:szCs w:val="24"/>
        </w:rPr>
      </w:pPr>
    </w:p>
    <w:p w14:paraId="5CB71A4F" w14:textId="4A93522D" w:rsidR="00D47558" w:rsidRPr="00377E61" w:rsidRDefault="00D47558" w:rsidP="00D47558">
      <w:pPr>
        <w:jc w:val="center"/>
        <w:rPr>
          <w:rFonts w:eastAsia="Times New Roman" w:cstheme="minorHAnsi"/>
          <w:color w:val="2F5496" w:themeColor="accent1" w:themeShade="BF"/>
          <w:sz w:val="28"/>
          <w:szCs w:val="28"/>
        </w:rPr>
      </w:pPr>
      <w:r w:rsidRPr="00377E61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REGIONE/PROVINCIA AUTONOMA</w:t>
      </w:r>
      <w:r w:rsidRPr="00377E61">
        <w:rPr>
          <w:rFonts w:eastAsia="Times New Roman" w:cstheme="minorHAnsi"/>
          <w:color w:val="2F5496" w:themeColor="accent1" w:themeShade="BF"/>
          <w:sz w:val="28"/>
          <w:szCs w:val="28"/>
        </w:rPr>
        <w:t xml:space="preserve"> </w:t>
      </w:r>
      <w:r w:rsidRPr="00377E61">
        <w:rPr>
          <w:rFonts w:eastAsia="Times New Roman" w:cstheme="minorHAnsi"/>
          <w:color w:val="2F5496" w:themeColor="accent1" w:themeShade="BF"/>
          <w:sz w:val="28"/>
          <w:szCs w:val="28"/>
          <w:highlight w:val="yellow"/>
        </w:rPr>
        <w:t>_______________________</w:t>
      </w:r>
    </w:p>
    <w:p w14:paraId="594311B7" w14:textId="6A8874FA" w:rsidR="001639CA" w:rsidRDefault="001639C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0FFC79AF" w14:textId="77777777" w:rsidR="002C067F" w:rsidRPr="002C067F" w:rsidRDefault="002C067F" w:rsidP="001834B8">
      <w:pPr>
        <w:rPr>
          <w:rFonts w:eastAsia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411989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3791EE" w14:textId="57D3276F" w:rsidR="00BA13A4" w:rsidRPr="00165B7D" w:rsidRDefault="00BA13A4">
          <w:pPr>
            <w:pStyle w:val="Titolosommario"/>
            <w:rPr>
              <w:rFonts w:cstheme="majorHAnsi"/>
              <w:b/>
              <w:bCs/>
            </w:rPr>
          </w:pPr>
          <w:r w:rsidRPr="00165B7D">
            <w:rPr>
              <w:rFonts w:cstheme="majorHAnsi"/>
              <w:b/>
              <w:bCs/>
            </w:rPr>
            <w:t>Sommario</w:t>
          </w:r>
        </w:p>
        <w:p w14:paraId="1D91069F" w14:textId="77777777" w:rsidR="00BA13A4" w:rsidRPr="00D57C23" w:rsidRDefault="00BA13A4" w:rsidP="00805FC9">
          <w:pPr>
            <w:pStyle w:val="Sommario1"/>
          </w:pPr>
        </w:p>
        <w:p w14:paraId="0A474476" w14:textId="600519EF" w:rsidR="00AA70C8" w:rsidRDefault="00BA13A4">
          <w:pPr>
            <w:pStyle w:val="Sommario1"/>
            <w:rPr>
              <w:rFonts w:eastAsiaTheme="minorEastAsia" w:cstheme="minorBidi"/>
              <w:noProof/>
              <w:lang w:eastAsia="it-IT"/>
            </w:rPr>
          </w:pPr>
          <w:r w:rsidRPr="00D57C23">
            <w:rPr>
              <w:rFonts w:asciiTheme="majorHAnsi" w:hAnsiTheme="majorHAnsi" w:cstheme="majorHAnsi"/>
              <w:sz w:val="24"/>
              <w:szCs w:val="24"/>
            </w:rPr>
            <w:fldChar w:fldCharType="begin"/>
          </w:r>
          <w:r w:rsidRPr="00D57C23">
            <w:rPr>
              <w:rFonts w:asciiTheme="majorHAnsi" w:hAnsiTheme="majorHAnsi" w:cstheme="majorHAnsi"/>
              <w:sz w:val="24"/>
              <w:szCs w:val="24"/>
            </w:rPr>
            <w:instrText xml:space="preserve"> TOC \o "1-3" \h \z \u </w:instrText>
          </w:r>
          <w:r w:rsidRPr="00D57C23">
            <w:rPr>
              <w:rFonts w:asciiTheme="majorHAnsi" w:hAnsiTheme="majorHAnsi" w:cstheme="majorHAnsi"/>
              <w:sz w:val="24"/>
              <w:szCs w:val="24"/>
            </w:rPr>
            <w:fldChar w:fldCharType="separate"/>
          </w:r>
          <w:hyperlink w:anchor="_Toc129955905" w:history="1">
            <w:r w:rsidR="00AA70C8" w:rsidRPr="006C0471">
              <w:rPr>
                <w:rStyle w:val="Collegamentoipertestuale"/>
                <w:rFonts w:asciiTheme="majorHAnsi" w:eastAsiaTheme="majorEastAsia" w:hAnsiTheme="majorHAnsi" w:cs="Calibri Light"/>
                <w:b/>
                <w:noProof/>
              </w:rPr>
              <w:t>PREMESSA</w:t>
            </w:r>
            <w:r w:rsidR="00AA70C8">
              <w:rPr>
                <w:noProof/>
                <w:webHidden/>
              </w:rPr>
              <w:tab/>
            </w:r>
            <w:r w:rsidR="00AA70C8">
              <w:rPr>
                <w:noProof/>
                <w:webHidden/>
              </w:rPr>
              <w:fldChar w:fldCharType="begin"/>
            </w:r>
            <w:r w:rsidR="00AA70C8">
              <w:rPr>
                <w:noProof/>
                <w:webHidden/>
              </w:rPr>
              <w:instrText xml:space="preserve"> PAGEREF _Toc129955905 \h </w:instrText>
            </w:r>
            <w:r w:rsidR="00AA70C8">
              <w:rPr>
                <w:noProof/>
                <w:webHidden/>
              </w:rPr>
            </w:r>
            <w:r w:rsidR="00AA70C8">
              <w:rPr>
                <w:noProof/>
                <w:webHidden/>
              </w:rPr>
              <w:fldChar w:fldCharType="separate"/>
            </w:r>
            <w:r w:rsidR="00AA70C8">
              <w:rPr>
                <w:noProof/>
                <w:webHidden/>
              </w:rPr>
              <w:t>3</w:t>
            </w:r>
            <w:r w:rsidR="00AA70C8">
              <w:rPr>
                <w:noProof/>
                <w:webHidden/>
              </w:rPr>
              <w:fldChar w:fldCharType="end"/>
            </w:r>
          </w:hyperlink>
        </w:p>
        <w:p w14:paraId="6B1A2554" w14:textId="23EFC54B" w:rsidR="00AA70C8" w:rsidRDefault="00000000">
          <w:pPr>
            <w:pStyle w:val="Sommario1"/>
            <w:rPr>
              <w:rFonts w:eastAsiaTheme="minorEastAsia" w:cstheme="minorBidi"/>
              <w:noProof/>
              <w:lang w:eastAsia="it-IT"/>
            </w:rPr>
          </w:pPr>
          <w:hyperlink w:anchor="_Toc129955906" w:history="1">
            <w:r w:rsidR="00AA70C8" w:rsidRPr="006C0471">
              <w:rPr>
                <w:rStyle w:val="Collegamentoipertestuale"/>
                <w:noProof/>
              </w:rPr>
              <w:t>1. Quadro del sistema regionale vigente di IeFP e IFTS in modalità duale</w:t>
            </w:r>
            <w:r w:rsidR="00AA70C8">
              <w:rPr>
                <w:noProof/>
                <w:webHidden/>
              </w:rPr>
              <w:tab/>
            </w:r>
            <w:r w:rsidR="00AA70C8">
              <w:rPr>
                <w:noProof/>
                <w:webHidden/>
              </w:rPr>
              <w:fldChar w:fldCharType="begin"/>
            </w:r>
            <w:r w:rsidR="00AA70C8">
              <w:rPr>
                <w:noProof/>
                <w:webHidden/>
              </w:rPr>
              <w:instrText xml:space="preserve"> PAGEREF _Toc129955906 \h </w:instrText>
            </w:r>
            <w:r w:rsidR="00AA70C8">
              <w:rPr>
                <w:noProof/>
                <w:webHidden/>
              </w:rPr>
            </w:r>
            <w:r w:rsidR="00AA70C8">
              <w:rPr>
                <w:noProof/>
                <w:webHidden/>
              </w:rPr>
              <w:fldChar w:fldCharType="separate"/>
            </w:r>
            <w:r w:rsidR="00AA70C8">
              <w:rPr>
                <w:noProof/>
                <w:webHidden/>
              </w:rPr>
              <w:t>5</w:t>
            </w:r>
            <w:r w:rsidR="00AA70C8">
              <w:rPr>
                <w:noProof/>
                <w:webHidden/>
              </w:rPr>
              <w:fldChar w:fldCharType="end"/>
            </w:r>
          </w:hyperlink>
        </w:p>
        <w:p w14:paraId="6516E5C6" w14:textId="596F81D4" w:rsidR="00AA70C8" w:rsidRDefault="00000000">
          <w:pPr>
            <w:pStyle w:val="Sommario1"/>
            <w:rPr>
              <w:rFonts w:eastAsiaTheme="minorEastAsia" w:cstheme="minorBidi"/>
              <w:noProof/>
              <w:lang w:eastAsia="it-IT"/>
            </w:rPr>
          </w:pPr>
          <w:hyperlink w:anchor="_Toc129955907" w:history="1">
            <w:r w:rsidR="00AA70C8" w:rsidRPr="006C0471">
              <w:rPr>
                <w:rStyle w:val="Collegamentoipertestuale"/>
                <w:noProof/>
              </w:rPr>
              <w:t xml:space="preserve">2.  Programmazione anno finanziario </w:t>
            </w:r>
            <w:r w:rsidR="00AA70C8" w:rsidRPr="006C0471">
              <w:rPr>
                <w:rStyle w:val="Collegamentoipertestuale"/>
                <w:noProof/>
                <w:highlight w:val="yellow"/>
              </w:rPr>
              <w:t>2022</w:t>
            </w:r>
            <w:r w:rsidR="00AA70C8">
              <w:rPr>
                <w:noProof/>
                <w:webHidden/>
              </w:rPr>
              <w:tab/>
            </w:r>
            <w:r w:rsidR="00AA70C8">
              <w:rPr>
                <w:noProof/>
                <w:webHidden/>
              </w:rPr>
              <w:fldChar w:fldCharType="begin"/>
            </w:r>
            <w:r w:rsidR="00AA70C8">
              <w:rPr>
                <w:noProof/>
                <w:webHidden/>
              </w:rPr>
              <w:instrText xml:space="preserve"> PAGEREF _Toc129955907 \h </w:instrText>
            </w:r>
            <w:r w:rsidR="00AA70C8">
              <w:rPr>
                <w:noProof/>
                <w:webHidden/>
              </w:rPr>
            </w:r>
            <w:r w:rsidR="00AA70C8">
              <w:rPr>
                <w:noProof/>
                <w:webHidden/>
              </w:rPr>
              <w:fldChar w:fldCharType="separate"/>
            </w:r>
            <w:r w:rsidR="00AA70C8">
              <w:rPr>
                <w:noProof/>
                <w:webHidden/>
              </w:rPr>
              <w:t>7</w:t>
            </w:r>
            <w:r w:rsidR="00AA70C8">
              <w:rPr>
                <w:noProof/>
                <w:webHidden/>
              </w:rPr>
              <w:fldChar w:fldCharType="end"/>
            </w:r>
          </w:hyperlink>
        </w:p>
        <w:p w14:paraId="3A79CA40" w14:textId="74981973" w:rsidR="00AA70C8" w:rsidRDefault="00000000">
          <w:pPr>
            <w:pStyle w:val="Sommario1"/>
            <w:rPr>
              <w:rFonts w:eastAsiaTheme="minorEastAsia" w:cstheme="minorBidi"/>
              <w:noProof/>
              <w:lang w:eastAsia="it-IT"/>
            </w:rPr>
          </w:pPr>
          <w:hyperlink w:anchor="_Toc129955908" w:history="1">
            <w:r w:rsidR="00AA70C8" w:rsidRPr="006C0471">
              <w:rPr>
                <w:rStyle w:val="Collegamentoipertestuale"/>
                <w:noProof/>
              </w:rPr>
              <w:t>3. Modalità di avvio, attuazione e rendicontazione dell’intervento</w:t>
            </w:r>
            <w:r w:rsidR="00AA70C8">
              <w:rPr>
                <w:noProof/>
                <w:webHidden/>
              </w:rPr>
              <w:tab/>
            </w:r>
            <w:r w:rsidR="00AA70C8">
              <w:rPr>
                <w:noProof/>
                <w:webHidden/>
              </w:rPr>
              <w:fldChar w:fldCharType="begin"/>
            </w:r>
            <w:r w:rsidR="00AA70C8">
              <w:rPr>
                <w:noProof/>
                <w:webHidden/>
              </w:rPr>
              <w:instrText xml:space="preserve"> PAGEREF _Toc129955908 \h </w:instrText>
            </w:r>
            <w:r w:rsidR="00AA70C8">
              <w:rPr>
                <w:noProof/>
                <w:webHidden/>
              </w:rPr>
            </w:r>
            <w:r w:rsidR="00AA70C8">
              <w:rPr>
                <w:noProof/>
                <w:webHidden/>
              </w:rPr>
              <w:fldChar w:fldCharType="separate"/>
            </w:r>
            <w:r w:rsidR="00AA70C8">
              <w:rPr>
                <w:noProof/>
                <w:webHidden/>
              </w:rPr>
              <w:t>13</w:t>
            </w:r>
            <w:r w:rsidR="00AA70C8">
              <w:rPr>
                <w:noProof/>
                <w:webHidden/>
              </w:rPr>
              <w:fldChar w:fldCharType="end"/>
            </w:r>
          </w:hyperlink>
        </w:p>
        <w:p w14:paraId="6D50D39C" w14:textId="40130596" w:rsidR="00AA70C8" w:rsidRDefault="00000000">
          <w:pPr>
            <w:pStyle w:val="Sommario1"/>
            <w:rPr>
              <w:rFonts w:eastAsiaTheme="minorEastAsia" w:cstheme="minorBidi"/>
              <w:noProof/>
              <w:lang w:eastAsia="it-IT"/>
            </w:rPr>
          </w:pPr>
          <w:hyperlink w:anchor="_Toc129955909" w:history="1">
            <w:r w:rsidR="00AA70C8" w:rsidRPr="006C0471">
              <w:rPr>
                <w:rStyle w:val="Collegamentoipertestuale"/>
                <w:noProof/>
              </w:rPr>
              <w:t>4. Monitoraggio</w:t>
            </w:r>
            <w:r w:rsidR="00AA70C8">
              <w:rPr>
                <w:noProof/>
                <w:webHidden/>
              </w:rPr>
              <w:tab/>
            </w:r>
            <w:r w:rsidR="00AA70C8">
              <w:rPr>
                <w:noProof/>
                <w:webHidden/>
              </w:rPr>
              <w:fldChar w:fldCharType="begin"/>
            </w:r>
            <w:r w:rsidR="00AA70C8">
              <w:rPr>
                <w:noProof/>
                <w:webHidden/>
              </w:rPr>
              <w:instrText xml:space="preserve"> PAGEREF _Toc129955909 \h </w:instrText>
            </w:r>
            <w:r w:rsidR="00AA70C8">
              <w:rPr>
                <w:noProof/>
                <w:webHidden/>
              </w:rPr>
            </w:r>
            <w:r w:rsidR="00AA70C8">
              <w:rPr>
                <w:noProof/>
                <w:webHidden/>
              </w:rPr>
              <w:fldChar w:fldCharType="separate"/>
            </w:r>
            <w:r w:rsidR="00AA70C8">
              <w:rPr>
                <w:noProof/>
                <w:webHidden/>
              </w:rPr>
              <w:t>13</w:t>
            </w:r>
            <w:r w:rsidR="00AA70C8">
              <w:rPr>
                <w:noProof/>
                <w:webHidden/>
              </w:rPr>
              <w:fldChar w:fldCharType="end"/>
            </w:r>
          </w:hyperlink>
        </w:p>
        <w:p w14:paraId="50D30A1F" w14:textId="6432D773" w:rsidR="00AA70C8" w:rsidRDefault="00000000">
          <w:pPr>
            <w:pStyle w:val="Sommario1"/>
            <w:rPr>
              <w:rFonts w:eastAsiaTheme="minorEastAsia" w:cstheme="minorBidi"/>
              <w:noProof/>
              <w:lang w:eastAsia="it-IT"/>
            </w:rPr>
          </w:pPr>
          <w:hyperlink w:anchor="_Toc129955910" w:history="1">
            <w:r w:rsidR="00AA70C8" w:rsidRPr="006C0471">
              <w:rPr>
                <w:rStyle w:val="Collegamentoipertestuale"/>
                <w:noProof/>
              </w:rPr>
              <w:t>5. Cronoprogramma</w:t>
            </w:r>
            <w:r w:rsidR="00AA70C8">
              <w:rPr>
                <w:noProof/>
                <w:webHidden/>
              </w:rPr>
              <w:tab/>
            </w:r>
            <w:r w:rsidR="00AA70C8">
              <w:rPr>
                <w:noProof/>
                <w:webHidden/>
              </w:rPr>
              <w:fldChar w:fldCharType="begin"/>
            </w:r>
            <w:r w:rsidR="00AA70C8">
              <w:rPr>
                <w:noProof/>
                <w:webHidden/>
              </w:rPr>
              <w:instrText xml:space="preserve"> PAGEREF _Toc129955910 \h </w:instrText>
            </w:r>
            <w:r w:rsidR="00AA70C8">
              <w:rPr>
                <w:noProof/>
                <w:webHidden/>
              </w:rPr>
            </w:r>
            <w:r w:rsidR="00AA70C8">
              <w:rPr>
                <w:noProof/>
                <w:webHidden/>
              </w:rPr>
              <w:fldChar w:fldCharType="separate"/>
            </w:r>
            <w:r w:rsidR="00AA70C8">
              <w:rPr>
                <w:noProof/>
                <w:webHidden/>
              </w:rPr>
              <w:t>15</w:t>
            </w:r>
            <w:r w:rsidR="00AA70C8">
              <w:rPr>
                <w:noProof/>
                <w:webHidden/>
              </w:rPr>
              <w:fldChar w:fldCharType="end"/>
            </w:r>
          </w:hyperlink>
        </w:p>
        <w:p w14:paraId="7FE63006" w14:textId="4B382A3E" w:rsidR="00BA13A4" w:rsidRDefault="00BA13A4">
          <w:r w:rsidRPr="00D57C23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end"/>
          </w:r>
        </w:p>
      </w:sdtContent>
    </w:sdt>
    <w:p w14:paraId="45ED0C71" w14:textId="6161570F" w:rsidR="002C067F" w:rsidRPr="002C067F" w:rsidRDefault="002C067F" w:rsidP="002C067F">
      <w:pPr>
        <w:rPr>
          <w:rFonts w:eastAsia="Times New Roman" w:cs="Times New Roman"/>
        </w:rPr>
      </w:pPr>
    </w:p>
    <w:p w14:paraId="32032D35" w14:textId="77777777" w:rsidR="002C067F" w:rsidRPr="002C067F" w:rsidRDefault="002C067F" w:rsidP="002C067F">
      <w:pPr>
        <w:jc w:val="center"/>
        <w:rPr>
          <w:rFonts w:eastAsia="Times New Roman" w:cs="Times New Roman"/>
        </w:rPr>
      </w:pPr>
    </w:p>
    <w:p w14:paraId="372CC1C1" w14:textId="218048B0" w:rsidR="00A23EAC" w:rsidRDefault="00A23EAC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6E608A92" w14:textId="389FD118" w:rsidR="002C067F" w:rsidRPr="002C067F" w:rsidRDefault="002C067F" w:rsidP="00F04959">
      <w:pPr>
        <w:pBdr>
          <w:bottom w:val="single" w:sz="12" w:space="1" w:color="2F5496" w:themeColor="accent1" w:themeShade="BF"/>
        </w:pBdr>
        <w:spacing w:before="240" w:after="80" w:line="240" w:lineRule="auto"/>
        <w:jc w:val="both"/>
        <w:outlineLvl w:val="0"/>
        <w:rPr>
          <w:rFonts w:asciiTheme="majorHAnsi" w:eastAsiaTheme="majorEastAsia" w:hAnsiTheme="majorHAnsi" w:cs="Calibri Light"/>
          <w:b/>
          <w:color w:val="2F5496" w:themeColor="accent1" w:themeShade="BF"/>
          <w:sz w:val="36"/>
          <w:szCs w:val="36"/>
        </w:rPr>
      </w:pPr>
      <w:bookmarkStart w:id="1" w:name="_Toc99010450"/>
      <w:bookmarkStart w:id="2" w:name="_Toc129955905"/>
      <w:r w:rsidRPr="002C067F">
        <w:rPr>
          <w:rFonts w:asciiTheme="majorHAnsi" w:eastAsiaTheme="majorEastAsia" w:hAnsiTheme="majorHAnsi" w:cs="Calibri Light"/>
          <w:b/>
          <w:color w:val="2F5496" w:themeColor="accent1" w:themeShade="BF"/>
          <w:sz w:val="36"/>
          <w:szCs w:val="36"/>
        </w:rPr>
        <w:lastRenderedPageBreak/>
        <w:t>PREMESSA</w:t>
      </w:r>
      <w:bookmarkEnd w:id="1"/>
      <w:bookmarkEnd w:id="2"/>
    </w:p>
    <w:p w14:paraId="08B0FB61" w14:textId="77777777" w:rsidR="002C067F" w:rsidRPr="002C067F" w:rsidRDefault="002C067F" w:rsidP="00257189">
      <w:pPr>
        <w:spacing w:after="0" w:line="240" w:lineRule="auto"/>
        <w:jc w:val="both"/>
        <w:rPr>
          <w:rFonts w:eastAsia="Times New Roman" w:cs="Times New Roman"/>
        </w:rPr>
      </w:pPr>
    </w:p>
    <w:p w14:paraId="31D4684A" w14:textId="1B25E52E" w:rsidR="00436D28" w:rsidRDefault="002C067F" w:rsidP="00514D47">
      <w:pPr>
        <w:spacing w:after="120"/>
        <w:jc w:val="both"/>
        <w:rPr>
          <w:rFonts w:asciiTheme="majorHAnsi" w:eastAsia="Times New Roman" w:hAnsiTheme="majorHAnsi" w:cstheme="majorHAnsi"/>
        </w:rPr>
      </w:pPr>
      <w:r w:rsidRPr="00377E61">
        <w:rPr>
          <w:rFonts w:asciiTheme="majorHAnsi" w:eastAsia="Times New Roman" w:hAnsiTheme="majorHAnsi" w:cstheme="majorHAnsi"/>
        </w:rPr>
        <w:t xml:space="preserve">Il </w:t>
      </w:r>
      <w:r w:rsidR="0089238E" w:rsidRPr="00377E61">
        <w:rPr>
          <w:rFonts w:asciiTheme="majorHAnsi" w:eastAsia="Times New Roman" w:hAnsiTheme="majorHAnsi" w:cstheme="majorHAnsi"/>
          <w:b/>
          <w:bCs/>
        </w:rPr>
        <w:t>“D</w:t>
      </w:r>
      <w:r w:rsidR="00BB0130" w:rsidRPr="00377E61">
        <w:rPr>
          <w:rFonts w:asciiTheme="majorHAnsi" w:eastAsia="Times New Roman" w:hAnsiTheme="majorHAnsi" w:cstheme="majorHAnsi"/>
          <w:b/>
          <w:bCs/>
        </w:rPr>
        <w:t>ocumento di programmazione regionale dell’offerta formativa finanziata</w:t>
      </w:r>
      <w:r w:rsidR="00D179DB" w:rsidRPr="00377E61">
        <w:rPr>
          <w:rFonts w:asciiTheme="majorHAnsi" w:eastAsia="Times New Roman" w:hAnsiTheme="majorHAnsi" w:cstheme="majorHAnsi"/>
          <w:b/>
          <w:bCs/>
        </w:rPr>
        <w:t xml:space="preserve"> a valere </w:t>
      </w:r>
      <w:r w:rsidR="0089238E" w:rsidRPr="00377E61">
        <w:rPr>
          <w:rFonts w:asciiTheme="majorHAnsi" w:eastAsia="Times New Roman" w:hAnsiTheme="majorHAnsi" w:cstheme="majorHAnsi"/>
          <w:b/>
          <w:bCs/>
        </w:rPr>
        <w:t>sul</w:t>
      </w:r>
      <w:r w:rsidR="00E83DF7" w:rsidRPr="00377E61">
        <w:rPr>
          <w:rFonts w:asciiTheme="majorHAnsi" w:eastAsia="Times New Roman" w:hAnsiTheme="majorHAnsi" w:cstheme="majorHAnsi"/>
          <w:b/>
          <w:bCs/>
        </w:rPr>
        <w:t xml:space="preserve"> PNRR </w:t>
      </w:r>
      <w:r w:rsidR="0093119F" w:rsidRPr="00377E61">
        <w:rPr>
          <w:rFonts w:asciiTheme="majorHAnsi" w:eastAsia="Times New Roman" w:hAnsiTheme="majorHAnsi" w:cstheme="majorHAnsi"/>
        </w:rPr>
        <w:t>(</w:t>
      </w:r>
      <w:r w:rsidR="0093119F" w:rsidRPr="00377E61">
        <w:rPr>
          <w:rFonts w:asciiTheme="majorHAnsi" w:eastAsia="Times New Roman" w:hAnsiTheme="majorHAnsi" w:cstheme="majorHAnsi"/>
          <w:i/>
          <w:iCs/>
        </w:rPr>
        <w:t>di seguito</w:t>
      </w:r>
      <w:r w:rsidR="0093119F" w:rsidRPr="00377E61">
        <w:rPr>
          <w:rFonts w:asciiTheme="majorHAnsi" w:eastAsia="Times New Roman" w:hAnsiTheme="majorHAnsi" w:cstheme="majorHAnsi"/>
        </w:rPr>
        <w:t xml:space="preserve"> </w:t>
      </w:r>
      <w:r w:rsidR="00BB0130" w:rsidRPr="00377E61">
        <w:rPr>
          <w:rFonts w:asciiTheme="majorHAnsi" w:eastAsia="Times New Roman" w:hAnsiTheme="majorHAnsi" w:cstheme="majorHAnsi"/>
          <w:b/>
          <w:bCs/>
        </w:rPr>
        <w:t>Documento di Programmazione Regionale</w:t>
      </w:r>
      <w:r w:rsidR="0093119F" w:rsidRPr="00377E61">
        <w:rPr>
          <w:rFonts w:asciiTheme="majorHAnsi" w:eastAsia="Times New Roman" w:hAnsiTheme="majorHAnsi" w:cstheme="majorHAnsi"/>
        </w:rPr>
        <w:t xml:space="preserve">), </w:t>
      </w:r>
      <w:r w:rsidR="002B087C" w:rsidRPr="00377E61">
        <w:rPr>
          <w:rFonts w:asciiTheme="majorHAnsi" w:eastAsia="Times New Roman" w:hAnsiTheme="majorHAnsi" w:cstheme="majorHAnsi"/>
        </w:rPr>
        <w:t xml:space="preserve">costituisce </w:t>
      </w:r>
      <w:r w:rsidR="00BB0130" w:rsidRPr="00377E61">
        <w:rPr>
          <w:rFonts w:asciiTheme="majorHAnsi" w:eastAsia="Times New Roman" w:hAnsiTheme="majorHAnsi" w:cstheme="majorHAnsi"/>
        </w:rPr>
        <w:t>il documento</w:t>
      </w:r>
      <w:r w:rsidR="002A6109" w:rsidRPr="00377E61">
        <w:rPr>
          <w:rFonts w:asciiTheme="majorHAnsi" w:eastAsia="Times New Roman" w:hAnsiTheme="majorHAnsi" w:cstheme="majorHAnsi"/>
        </w:rPr>
        <w:t xml:space="preserve"> regionale </w:t>
      </w:r>
      <w:r w:rsidR="00514D47" w:rsidRPr="00377E61">
        <w:rPr>
          <w:rFonts w:asciiTheme="majorHAnsi" w:eastAsia="Times New Roman" w:hAnsiTheme="majorHAnsi" w:cstheme="majorHAnsi"/>
        </w:rPr>
        <w:t>finalizzat</w:t>
      </w:r>
      <w:r w:rsidR="002A6109" w:rsidRPr="00377E61">
        <w:rPr>
          <w:rFonts w:asciiTheme="majorHAnsi" w:eastAsia="Times New Roman" w:hAnsiTheme="majorHAnsi" w:cstheme="majorHAnsi"/>
        </w:rPr>
        <w:t>o</w:t>
      </w:r>
      <w:r w:rsidR="00514D47" w:rsidRPr="00377E61">
        <w:rPr>
          <w:rFonts w:asciiTheme="majorHAnsi" w:eastAsia="Times New Roman" w:hAnsiTheme="majorHAnsi" w:cstheme="majorHAnsi"/>
        </w:rPr>
        <w:t xml:space="preserve"> al</w:t>
      </w:r>
      <w:r w:rsidR="009D5231" w:rsidRPr="00377E61">
        <w:rPr>
          <w:rFonts w:asciiTheme="majorHAnsi" w:eastAsia="Times New Roman" w:hAnsiTheme="majorHAnsi" w:cstheme="majorHAnsi"/>
        </w:rPr>
        <w:t xml:space="preserve">la </w:t>
      </w:r>
      <w:r w:rsidR="00436D28">
        <w:rPr>
          <w:rFonts w:asciiTheme="majorHAnsi" w:eastAsia="Times New Roman" w:hAnsiTheme="majorHAnsi" w:cstheme="majorHAnsi"/>
        </w:rPr>
        <w:t>programmazione annuale</w:t>
      </w:r>
      <w:r w:rsidR="00436D28" w:rsidRPr="00377E61">
        <w:rPr>
          <w:rFonts w:asciiTheme="majorHAnsi" w:eastAsia="Times New Roman" w:hAnsiTheme="majorHAnsi" w:cstheme="majorHAnsi"/>
        </w:rPr>
        <w:t xml:space="preserve"> </w:t>
      </w:r>
      <w:r w:rsidR="009D5231" w:rsidRPr="00377E61">
        <w:rPr>
          <w:rFonts w:asciiTheme="majorHAnsi" w:eastAsia="Times New Roman" w:hAnsiTheme="majorHAnsi" w:cstheme="majorHAnsi"/>
        </w:rPr>
        <w:t xml:space="preserve">delle </w:t>
      </w:r>
      <w:r w:rsidR="00514D47" w:rsidRPr="00377E61">
        <w:rPr>
          <w:rFonts w:asciiTheme="majorHAnsi" w:hAnsiTheme="majorHAnsi" w:cstheme="majorHAnsi"/>
        </w:rPr>
        <w:t xml:space="preserve">attività previste dal Piano Nazionale di Ripresa e Resilienza </w:t>
      </w:r>
      <w:r w:rsidR="004B5790" w:rsidRPr="00377E61">
        <w:rPr>
          <w:rFonts w:asciiTheme="majorHAnsi" w:hAnsiTheme="majorHAnsi" w:cstheme="majorHAnsi"/>
        </w:rPr>
        <w:t xml:space="preserve">(PNRR) </w:t>
      </w:r>
      <w:r w:rsidR="00514D47" w:rsidRPr="00377E61">
        <w:rPr>
          <w:rFonts w:asciiTheme="majorHAnsi" w:hAnsiTheme="majorHAnsi" w:cstheme="majorHAnsi"/>
        </w:rPr>
        <w:t>per la Missione 5 - Componente 1 - Investimento 1.4 “Sistema duale”</w:t>
      </w:r>
      <w:r w:rsidR="00436D28">
        <w:rPr>
          <w:rFonts w:asciiTheme="majorHAnsi" w:eastAsia="Times New Roman" w:hAnsiTheme="majorHAnsi" w:cstheme="majorHAnsi"/>
        </w:rPr>
        <w:t xml:space="preserve">. </w:t>
      </w:r>
    </w:p>
    <w:p w14:paraId="2DB6FA1C" w14:textId="17D5E7D6" w:rsidR="0093119F" w:rsidRPr="00377E61" w:rsidRDefault="00436D28" w:rsidP="00514D47">
      <w:pPr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</w:rPr>
        <w:t>Il</w:t>
      </w:r>
      <w:r w:rsidRPr="00377E61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format annuale del </w:t>
      </w:r>
      <w:r w:rsidRPr="00377E61">
        <w:rPr>
          <w:rFonts w:asciiTheme="majorHAnsi" w:eastAsia="Times New Roman" w:hAnsiTheme="majorHAnsi" w:cstheme="majorHAnsi"/>
          <w:b/>
          <w:bCs/>
        </w:rPr>
        <w:t>Documento di Programmazione Regionale</w:t>
      </w:r>
      <w:r>
        <w:rPr>
          <w:rFonts w:asciiTheme="majorHAnsi" w:eastAsia="Times New Roman" w:hAnsiTheme="majorHAnsi" w:cstheme="majorHAnsi"/>
        </w:rPr>
        <w:t xml:space="preserve"> viene approvato in sede di Osservatorio del Sistema Duale</w:t>
      </w:r>
      <w:r w:rsidR="00B34356">
        <w:rPr>
          <w:rFonts w:asciiTheme="majorHAnsi" w:eastAsia="Times New Roman" w:hAnsiTheme="majorHAnsi" w:cstheme="majorHAnsi"/>
        </w:rPr>
        <w:t>.</w:t>
      </w:r>
    </w:p>
    <w:p w14:paraId="681B664F" w14:textId="042BB338" w:rsidR="00B76458" w:rsidRPr="00377E61" w:rsidRDefault="00B76458" w:rsidP="00B76458">
      <w:pPr>
        <w:spacing w:after="120"/>
        <w:jc w:val="both"/>
        <w:rPr>
          <w:rFonts w:asciiTheme="majorHAnsi" w:eastAsia="Times New Roman" w:hAnsiTheme="majorHAnsi" w:cstheme="majorHAnsi"/>
        </w:rPr>
      </w:pPr>
      <w:r w:rsidRPr="00377E61">
        <w:rPr>
          <w:rFonts w:asciiTheme="majorHAnsi" w:eastAsia="Times New Roman" w:hAnsiTheme="majorHAnsi" w:cstheme="majorHAnsi"/>
        </w:rPr>
        <w:t xml:space="preserve">I contenuti </w:t>
      </w:r>
      <w:r w:rsidR="002A6109" w:rsidRPr="00377E61">
        <w:rPr>
          <w:rFonts w:asciiTheme="majorHAnsi" w:eastAsia="Times New Roman" w:hAnsiTheme="majorHAnsi" w:cstheme="majorHAnsi"/>
        </w:rPr>
        <w:t xml:space="preserve">del </w:t>
      </w:r>
      <w:r w:rsidR="002A6109" w:rsidRPr="00377E61">
        <w:rPr>
          <w:rFonts w:asciiTheme="majorHAnsi" w:eastAsia="Times New Roman" w:hAnsiTheme="majorHAnsi" w:cstheme="majorHAnsi"/>
          <w:b/>
          <w:bCs/>
        </w:rPr>
        <w:t>Documento di Programmazione Regionale</w:t>
      </w:r>
      <w:r w:rsidRPr="00377E61">
        <w:rPr>
          <w:rFonts w:asciiTheme="majorHAnsi" w:eastAsia="Times New Roman" w:hAnsiTheme="majorHAnsi" w:cstheme="majorHAnsi"/>
        </w:rPr>
        <w:t xml:space="preserve"> sono conformi a quanto definito nelle </w:t>
      </w:r>
      <w:r w:rsidRPr="00377E61">
        <w:rPr>
          <w:rFonts w:asciiTheme="majorHAnsi" w:eastAsia="Times New Roman" w:hAnsiTheme="majorHAnsi" w:cstheme="majorHAnsi"/>
          <w:b/>
          <w:bCs/>
        </w:rPr>
        <w:t>“Linee guida per la programmazione e attuazione dei percorsi di Istruzione e Formazione Professionale (</w:t>
      </w:r>
      <w:proofErr w:type="spellStart"/>
      <w:r w:rsidRPr="00377E61">
        <w:rPr>
          <w:rFonts w:asciiTheme="majorHAnsi" w:eastAsia="Times New Roman" w:hAnsiTheme="majorHAnsi" w:cstheme="majorHAnsi"/>
          <w:b/>
          <w:bCs/>
        </w:rPr>
        <w:t>IeFP</w:t>
      </w:r>
      <w:proofErr w:type="spellEnd"/>
      <w:r w:rsidRPr="00377E61">
        <w:rPr>
          <w:rFonts w:asciiTheme="majorHAnsi" w:eastAsia="Times New Roman" w:hAnsiTheme="majorHAnsi" w:cstheme="majorHAnsi"/>
          <w:b/>
          <w:bCs/>
        </w:rPr>
        <w:t>) e di Istruzione e Formazione Tecnica Superiore (IFTS) in modalità duale”</w:t>
      </w:r>
      <w:r w:rsidRPr="00377E61">
        <w:rPr>
          <w:rFonts w:asciiTheme="majorHAnsi" w:eastAsia="Times New Roman" w:hAnsiTheme="majorHAnsi" w:cstheme="majorHAnsi"/>
        </w:rPr>
        <w:t xml:space="preserve"> (</w:t>
      </w:r>
      <w:r w:rsidRPr="00377E61">
        <w:rPr>
          <w:rFonts w:asciiTheme="majorHAnsi" w:eastAsia="Times New Roman" w:hAnsiTheme="majorHAnsi" w:cstheme="majorHAnsi"/>
          <w:i/>
          <w:iCs/>
        </w:rPr>
        <w:t xml:space="preserve">di seguito </w:t>
      </w:r>
      <w:r w:rsidRPr="00377E61">
        <w:rPr>
          <w:rFonts w:asciiTheme="majorHAnsi" w:eastAsia="Times New Roman" w:hAnsiTheme="majorHAnsi" w:cstheme="majorHAnsi"/>
          <w:b/>
          <w:bCs/>
        </w:rPr>
        <w:t>Linee Guida</w:t>
      </w:r>
      <w:r w:rsidRPr="00377E61">
        <w:rPr>
          <w:rFonts w:asciiTheme="majorHAnsi" w:eastAsia="Times New Roman" w:hAnsiTheme="majorHAnsi" w:cstheme="majorHAnsi"/>
        </w:rPr>
        <w:t xml:space="preserve">) adottate con </w:t>
      </w:r>
      <w:r w:rsidR="00DA77E4">
        <w:rPr>
          <w:rFonts w:asciiTheme="majorHAnsi" w:eastAsia="Times New Roman" w:hAnsiTheme="majorHAnsi" w:cstheme="majorHAnsi"/>
        </w:rPr>
        <w:t>D.M. n. 139 del 2 agosto 2022.</w:t>
      </w:r>
    </w:p>
    <w:p w14:paraId="4C72E56C" w14:textId="72E0DEDC" w:rsidR="00D24BDB" w:rsidRPr="00377E61" w:rsidRDefault="00514D47" w:rsidP="0093119F">
      <w:pPr>
        <w:spacing w:after="120"/>
        <w:jc w:val="both"/>
        <w:rPr>
          <w:rFonts w:asciiTheme="majorHAnsi" w:eastAsia="Times New Roman" w:hAnsiTheme="majorHAnsi" w:cstheme="majorHAnsi"/>
          <w:strike/>
        </w:rPr>
      </w:pPr>
      <w:r w:rsidRPr="00377E61">
        <w:rPr>
          <w:rFonts w:asciiTheme="majorHAnsi" w:eastAsia="Times New Roman" w:hAnsiTheme="majorHAnsi" w:cstheme="majorHAnsi"/>
        </w:rPr>
        <w:t xml:space="preserve">Scopo </w:t>
      </w:r>
      <w:r w:rsidR="002A6109" w:rsidRPr="00377E61">
        <w:rPr>
          <w:rFonts w:asciiTheme="majorHAnsi" w:eastAsia="Times New Roman" w:hAnsiTheme="majorHAnsi" w:cstheme="majorHAnsi"/>
        </w:rPr>
        <w:t xml:space="preserve">del </w:t>
      </w:r>
      <w:r w:rsidR="00B34356">
        <w:rPr>
          <w:rFonts w:asciiTheme="majorHAnsi" w:eastAsia="Times New Roman" w:hAnsiTheme="majorHAnsi" w:cstheme="majorHAnsi"/>
        </w:rPr>
        <w:t xml:space="preserve">presente </w:t>
      </w:r>
      <w:r w:rsidR="002A6109" w:rsidRPr="00377E61">
        <w:rPr>
          <w:rFonts w:asciiTheme="majorHAnsi" w:eastAsia="Times New Roman" w:hAnsiTheme="majorHAnsi" w:cstheme="majorHAnsi"/>
          <w:b/>
          <w:bCs/>
        </w:rPr>
        <w:t>Documento di Programmazione Regionale</w:t>
      </w:r>
      <w:r w:rsidR="00B34356">
        <w:rPr>
          <w:rFonts w:asciiTheme="majorHAnsi" w:eastAsia="Times New Roman" w:hAnsiTheme="majorHAnsi" w:cstheme="majorHAnsi"/>
          <w:b/>
          <w:bCs/>
        </w:rPr>
        <w:t xml:space="preserve"> – Anno finanziario </w:t>
      </w:r>
      <w:r w:rsidR="00B34356" w:rsidRPr="00397BE3">
        <w:rPr>
          <w:rFonts w:asciiTheme="majorHAnsi" w:eastAsia="Times New Roman" w:hAnsiTheme="majorHAnsi" w:cstheme="majorHAnsi"/>
          <w:b/>
          <w:bCs/>
          <w:highlight w:val="yellow"/>
        </w:rPr>
        <w:t>2022</w:t>
      </w:r>
      <w:r w:rsidR="002A6109" w:rsidRPr="00377E61">
        <w:rPr>
          <w:rFonts w:asciiTheme="majorHAnsi" w:eastAsia="Times New Roman" w:hAnsiTheme="majorHAnsi" w:cstheme="majorHAnsi"/>
        </w:rPr>
        <w:t xml:space="preserve"> </w:t>
      </w:r>
      <w:r w:rsidR="002B087C" w:rsidRPr="00377E61">
        <w:rPr>
          <w:rFonts w:asciiTheme="majorHAnsi" w:eastAsia="Times New Roman" w:hAnsiTheme="majorHAnsi" w:cstheme="majorHAnsi"/>
        </w:rPr>
        <w:t xml:space="preserve">è la </w:t>
      </w:r>
      <w:r w:rsidR="009D5231" w:rsidRPr="00377E61">
        <w:rPr>
          <w:rFonts w:asciiTheme="majorHAnsi" w:eastAsia="Times New Roman" w:hAnsiTheme="majorHAnsi" w:cstheme="majorHAnsi"/>
        </w:rPr>
        <w:t>pianificazione</w:t>
      </w:r>
      <w:r w:rsidR="002B087C" w:rsidRPr="00377E61">
        <w:rPr>
          <w:rFonts w:asciiTheme="majorHAnsi" w:eastAsia="Times New Roman" w:hAnsiTheme="majorHAnsi" w:cstheme="majorHAnsi"/>
        </w:rPr>
        <w:t xml:space="preserve"> </w:t>
      </w:r>
      <w:r w:rsidR="009D5231" w:rsidRPr="00377E61">
        <w:rPr>
          <w:rFonts w:asciiTheme="majorHAnsi" w:eastAsia="Times New Roman" w:hAnsiTheme="majorHAnsi" w:cstheme="majorHAnsi"/>
        </w:rPr>
        <w:t>degli elementi</w:t>
      </w:r>
      <w:r w:rsidR="005C7A3B">
        <w:rPr>
          <w:rFonts w:asciiTheme="majorHAnsi" w:eastAsia="Times New Roman" w:hAnsiTheme="majorHAnsi" w:cstheme="majorHAnsi"/>
        </w:rPr>
        <w:t xml:space="preserve"> di programmazione utili </w:t>
      </w:r>
      <w:r w:rsidR="009D5231" w:rsidRPr="00377E61">
        <w:rPr>
          <w:rFonts w:asciiTheme="majorHAnsi" w:eastAsia="Times New Roman" w:hAnsiTheme="majorHAnsi" w:cstheme="majorHAnsi"/>
        </w:rPr>
        <w:t>all</w:t>
      </w:r>
      <w:r w:rsidR="000524C7" w:rsidRPr="00377E61">
        <w:rPr>
          <w:rFonts w:asciiTheme="majorHAnsi" w:eastAsia="Times New Roman" w:hAnsiTheme="majorHAnsi" w:cstheme="majorHAnsi"/>
        </w:rPr>
        <w:t>a realizzazione</w:t>
      </w:r>
      <w:r w:rsidR="009D5231" w:rsidRPr="00377E61">
        <w:rPr>
          <w:rFonts w:asciiTheme="majorHAnsi" w:eastAsia="Times New Roman" w:hAnsiTheme="majorHAnsi" w:cstheme="majorHAnsi"/>
        </w:rPr>
        <w:t xml:space="preserve">, </w:t>
      </w:r>
      <w:r w:rsidR="002B087C" w:rsidRPr="00377E61">
        <w:rPr>
          <w:rFonts w:asciiTheme="majorHAnsi" w:eastAsia="Times New Roman" w:hAnsiTheme="majorHAnsi" w:cstheme="majorHAnsi"/>
        </w:rPr>
        <w:t>gestione</w:t>
      </w:r>
      <w:r w:rsidR="00D179DB" w:rsidRPr="00377E61">
        <w:rPr>
          <w:rFonts w:asciiTheme="majorHAnsi" w:eastAsia="Times New Roman" w:hAnsiTheme="majorHAnsi" w:cstheme="majorHAnsi"/>
        </w:rPr>
        <w:t>, monitoraggio e rendicontazione</w:t>
      </w:r>
      <w:r w:rsidR="002B087C" w:rsidRPr="00377E61">
        <w:rPr>
          <w:rFonts w:asciiTheme="majorHAnsi" w:eastAsia="Times New Roman" w:hAnsiTheme="majorHAnsi" w:cstheme="majorHAnsi"/>
        </w:rPr>
        <w:t xml:space="preserve"> </w:t>
      </w:r>
      <w:r w:rsidR="006B4389" w:rsidRPr="00377E61">
        <w:rPr>
          <w:rFonts w:asciiTheme="majorHAnsi" w:eastAsia="Times New Roman" w:hAnsiTheme="majorHAnsi" w:cstheme="majorHAnsi"/>
        </w:rPr>
        <w:t>dei</w:t>
      </w:r>
      <w:r w:rsidR="002B087C" w:rsidRPr="00377E61">
        <w:rPr>
          <w:rFonts w:asciiTheme="majorHAnsi" w:eastAsia="Times New Roman" w:hAnsiTheme="majorHAnsi" w:cstheme="majorHAnsi"/>
        </w:rPr>
        <w:t xml:space="preserve"> </w:t>
      </w:r>
      <w:r w:rsidR="00DF7E82" w:rsidRPr="00377E61">
        <w:rPr>
          <w:rFonts w:asciiTheme="majorHAnsi" w:eastAsia="Times New Roman" w:hAnsiTheme="majorHAnsi" w:cstheme="majorHAnsi"/>
        </w:rPr>
        <w:t>“</w:t>
      </w:r>
      <w:r w:rsidR="002B087C" w:rsidRPr="00377E61">
        <w:rPr>
          <w:rFonts w:asciiTheme="majorHAnsi" w:eastAsia="Times New Roman" w:hAnsiTheme="majorHAnsi" w:cstheme="majorHAnsi"/>
        </w:rPr>
        <w:t xml:space="preserve">percorsi </w:t>
      </w:r>
      <w:r w:rsidR="00DF7E82" w:rsidRPr="00377E61">
        <w:rPr>
          <w:rFonts w:asciiTheme="majorHAnsi" w:eastAsia="Times New Roman" w:hAnsiTheme="majorHAnsi" w:cstheme="majorHAnsi"/>
        </w:rPr>
        <w:t>individuali” (nell’accezione specificata nell</w:t>
      </w:r>
      <w:r w:rsidR="00D179DB" w:rsidRPr="00377E61">
        <w:rPr>
          <w:rFonts w:asciiTheme="majorHAnsi" w:eastAsia="Times New Roman" w:hAnsiTheme="majorHAnsi" w:cstheme="majorHAnsi"/>
        </w:rPr>
        <w:t>e</w:t>
      </w:r>
      <w:r w:rsidR="000F222B" w:rsidRPr="00377E61">
        <w:rPr>
          <w:rFonts w:asciiTheme="majorHAnsi" w:eastAsia="Times New Roman" w:hAnsiTheme="majorHAnsi" w:cstheme="majorHAnsi"/>
        </w:rPr>
        <w:t xml:space="preserve"> </w:t>
      </w:r>
      <w:r w:rsidR="00DF7E82" w:rsidRPr="00377E61">
        <w:rPr>
          <w:rFonts w:asciiTheme="majorHAnsi" w:eastAsia="Times New Roman" w:hAnsiTheme="majorHAnsi" w:cstheme="majorHAnsi"/>
        </w:rPr>
        <w:t>Linee Guida)</w:t>
      </w:r>
      <w:r w:rsidR="00D7397A" w:rsidRPr="00377E61">
        <w:rPr>
          <w:rFonts w:asciiTheme="majorHAnsi" w:eastAsia="Times New Roman" w:hAnsiTheme="majorHAnsi" w:cstheme="majorHAnsi"/>
        </w:rPr>
        <w:t>,</w:t>
      </w:r>
      <w:r w:rsidR="00DF7E82" w:rsidRPr="00377E61">
        <w:rPr>
          <w:rFonts w:asciiTheme="majorHAnsi" w:eastAsia="Times New Roman" w:hAnsiTheme="majorHAnsi" w:cstheme="majorHAnsi"/>
        </w:rPr>
        <w:t xml:space="preserve"> </w:t>
      </w:r>
      <w:r w:rsidR="0093119F" w:rsidRPr="00377E61">
        <w:rPr>
          <w:rFonts w:asciiTheme="majorHAnsi" w:eastAsia="Times New Roman" w:hAnsiTheme="majorHAnsi" w:cstheme="majorHAnsi"/>
        </w:rPr>
        <w:t xml:space="preserve">posti in essere </w:t>
      </w:r>
      <w:r w:rsidR="0093119F" w:rsidRPr="00377E61">
        <w:rPr>
          <w:rFonts w:asciiTheme="majorHAnsi" w:eastAsia="Times New Roman" w:hAnsiTheme="majorHAnsi" w:cstheme="majorHAnsi"/>
          <w:b/>
          <w:bCs/>
        </w:rPr>
        <w:t>nel</w:t>
      </w:r>
      <w:r w:rsidR="004E029C" w:rsidRPr="00377E61">
        <w:rPr>
          <w:rFonts w:asciiTheme="majorHAnsi" w:eastAsia="Times New Roman" w:hAnsiTheme="majorHAnsi" w:cstheme="majorHAnsi"/>
          <w:b/>
          <w:bCs/>
        </w:rPr>
        <w:t xml:space="preserve">l’annualità formativa </w:t>
      </w:r>
      <w:r w:rsidR="004E029C" w:rsidRPr="00377E61">
        <w:rPr>
          <w:rFonts w:asciiTheme="majorHAnsi" w:eastAsia="Times New Roman" w:hAnsiTheme="majorHAnsi" w:cstheme="majorHAnsi"/>
          <w:b/>
          <w:bCs/>
          <w:highlight w:val="yellow"/>
        </w:rPr>
        <w:t>202</w:t>
      </w:r>
      <w:r w:rsidR="0058040C">
        <w:rPr>
          <w:rFonts w:asciiTheme="majorHAnsi" w:eastAsia="Times New Roman" w:hAnsiTheme="majorHAnsi" w:cstheme="majorHAnsi"/>
          <w:b/>
          <w:bCs/>
          <w:highlight w:val="yellow"/>
        </w:rPr>
        <w:t>3</w:t>
      </w:r>
      <w:r w:rsidR="002B087C" w:rsidRPr="00377E61">
        <w:rPr>
          <w:rFonts w:asciiTheme="majorHAnsi" w:eastAsia="Times New Roman" w:hAnsiTheme="majorHAnsi" w:cstheme="majorHAnsi"/>
          <w:b/>
          <w:bCs/>
          <w:highlight w:val="yellow"/>
        </w:rPr>
        <w:t>/</w:t>
      </w:r>
      <w:r w:rsidR="004E029C" w:rsidRPr="00377E61">
        <w:rPr>
          <w:rFonts w:asciiTheme="majorHAnsi" w:eastAsia="Times New Roman" w:hAnsiTheme="majorHAnsi" w:cstheme="majorHAnsi"/>
          <w:b/>
          <w:bCs/>
          <w:highlight w:val="yellow"/>
        </w:rPr>
        <w:t>202</w:t>
      </w:r>
      <w:r w:rsidR="0058040C">
        <w:rPr>
          <w:rFonts w:asciiTheme="majorHAnsi" w:eastAsia="Times New Roman" w:hAnsiTheme="majorHAnsi" w:cstheme="majorHAnsi"/>
          <w:b/>
          <w:bCs/>
          <w:highlight w:val="yellow"/>
        </w:rPr>
        <w:t>4</w:t>
      </w:r>
      <w:r w:rsidR="0093119F" w:rsidRPr="00377E61">
        <w:rPr>
          <w:rFonts w:asciiTheme="majorHAnsi" w:eastAsia="Times New Roman" w:hAnsiTheme="majorHAnsi" w:cstheme="majorHAnsi"/>
        </w:rPr>
        <w:t xml:space="preserve"> </w:t>
      </w:r>
      <w:r w:rsidR="009A7A6A">
        <w:rPr>
          <w:rFonts w:asciiTheme="majorHAnsi" w:eastAsia="Times New Roman" w:hAnsiTheme="majorHAnsi" w:cstheme="majorHAnsi"/>
        </w:rPr>
        <w:t>e</w:t>
      </w:r>
      <w:r w:rsidR="00D7397A" w:rsidRPr="00377E61">
        <w:rPr>
          <w:rFonts w:asciiTheme="majorHAnsi" w:eastAsia="Times New Roman" w:hAnsiTheme="majorHAnsi" w:cstheme="majorHAnsi"/>
        </w:rPr>
        <w:t xml:space="preserve"> finanziati dalle risorse di cui al</w:t>
      </w:r>
      <w:r w:rsidR="0089238E" w:rsidRPr="00377E61">
        <w:rPr>
          <w:rFonts w:asciiTheme="majorHAnsi" w:eastAsia="Times New Roman" w:hAnsiTheme="majorHAnsi" w:cstheme="majorHAnsi"/>
        </w:rPr>
        <w:t xml:space="preserve"> Decreto </w:t>
      </w:r>
      <w:r w:rsidR="0089238E" w:rsidRPr="00377E61">
        <w:rPr>
          <w:rFonts w:asciiTheme="majorHAnsi" w:eastAsia="Times New Roman" w:hAnsiTheme="majorHAnsi" w:cstheme="majorHAnsi"/>
          <w:highlight w:val="yellow"/>
        </w:rPr>
        <w:t>________</w:t>
      </w:r>
      <w:r w:rsidR="005C7A3B">
        <w:rPr>
          <w:rFonts w:asciiTheme="majorHAnsi" w:eastAsia="Times New Roman" w:hAnsiTheme="majorHAnsi" w:cstheme="majorHAnsi"/>
        </w:rPr>
        <w:t>.</w:t>
      </w:r>
    </w:p>
    <w:p w14:paraId="56685FD9" w14:textId="28B4DBAC" w:rsidR="00B76458" w:rsidRPr="00392A7C" w:rsidRDefault="009A7A6A" w:rsidP="00655F50">
      <w:pPr>
        <w:spacing w:after="120"/>
        <w:jc w:val="both"/>
        <w:rPr>
          <w:rFonts w:asciiTheme="majorHAnsi" w:hAnsiTheme="majorHAnsi" w:cstheme="majorHAnsi"/>
        </w:rPr>
      </w:pPr>
      <w:r w:rsidRPr="0058040C">
        <w:rPr>
          <w:rFonts w:asciiTheme="majorHAnsi" w:eastAsia="Times New Roman" w:hAnsiTheme="majorHAnsi" w:cstheme="majorHAnsi"/>
        </w:rPr>
        <w:t>Sulla base degli obiettivi minimi di Baseline e di Target del PNRR</w:t>
      </w:r>
      <w:r w:rsidR="00B34356">
        <w:rPr>
          <w:rFonts w:asciiTheme="majorHAnsi" w:eastAsia="Times New Roman" w:hAnsiTheme="majorHAnsi" w:cstheme="majorHAnsi"/>
        </w:rPr>
        <w:t>,</w:t>
      </w:r>
      <w:r w:rsidRPr="0058040C">
        <w:rPr>
          <w:rFonts w:asciiTheme="majorHAnsi" w:eastAsia="Times New Roman" w:hAnsiTheme="majorHAnsi" w:cstheme="majorHAnsi"/>
        </w:rPr>
        <w:t xml:space="preserve"> indicati </w:t>
      </w:r>
      <w:r w:rsidR="00ED7FB2" w:rsidRPr="0058040C">
        <w:rPr>
          <w:rFonts w:asciiTheme="majorHAnsi" w:eastAsia="Times New Roman" w:hAnsiTheme="majorHAnsi" w:cstheme="majorHAnsi"/>
        </w:rPr>
        <w:t>nell’</w:t>
      </w:r>
      <w:r w:rsidRPr="0058040C">
        <w:rPr>
          <w:rFonts w:asciiTheme="majorHAnsi" w:eastAsia="Times New Roman" w:hAnsiTheme="majorHAnsi" w:cstheme="majorHAnsi"/>
        </w:rPr>
        <w:t>Allegato n.1</w:t>
      </w:r>
      <w:r w:rsidR="00B34356">
        <w:rPr>
          <w:rFonts w:asciiTheme="majorHAnsi" w:eastAsia="Times New Roman" w:hAnsiTheme="majorHAnsi" w:cstheme="majorHAnsi"/>
        </w:rPr>
        <w:t xml:space="preserve"> del presente </w:t>
      </w:r>
      <w:r w:rsidR="00B34356" w:rsidRPr="00377E61">
        <w:rPr>
          <w:rFonts w:asciiTheme="majorHAnsi" w:eastAsia="Times New Roman" w:hAnsiTheme="majorHAnsi" w:cstheme="majorHAnsi"/>
          <w:b/>
          <w:bCs/>
        </w:rPr>
        <w:t>Documento di Programmazione Regionale</w:t>
      </w:r>
      <w:r w:rsidRPr="0058040C">
        <w:rPr>
          <w:rFonts w:asciiTheme="majorHAnsi" w:eastAsia="Times New Roman" w:hAnsiTheme="majorHAnsi" w:cstheme="majorHAnsi"/>
        </w:rPr>
        <w:t xml:space="preserve">, </w:t>
      </w:r>
      <w:r w:rsidRPr="00ED7FB2">
        <w:rPr>
          <w:rFonts w:asciiTheme="majorHAnsi" w:eastAsia="Times New Roman" w:hAnsiTheme="majorHAnsi" w:cstheme="majorHAnsi"/>
        </w:rPr>
        <w:t>i</w:t>
      </w:r>
      <w:r w:rsidR="00B76458">
        <w:rPr>
          <w:rFonts w:asciiTheme="majorHAnsi" w:eastAsia="Times New Roman" w:hAnsiTheme="majorHAnsi" w:cstheme="majorHAnsi"/>
        </w:rPr>
        <w:t xml:space="preserve"> </w:t>
      </w:r>
      <w:r w:rsidR="00DF7E82">
        <w:rPr>
          <w:rFonts w:asciiTheme="majorHAnsi" w:eastAsia="Times New Roman" w:hAnsiTheme="majorHAnsi" w:cstheme="majorHAnsi"/>
        </w:rPr>
        <w:t>“</w:t>
      </w:r>
      <w:r w:rsidR="00B76458">
        <w:rPr>
          <w:rFonts w:asciiTheme="majorHAnsi" w:eastAsia="Times New Roman" w:hAnsiTheme="majorHAnsi" w:cstheme="majorHAnsi"/>
        </w:rPr>
        <w:t xml:space="preserve">percorsi </w:t>
      </w:r>
      <w:r w:rsidR="00DF7E82">
        <w:rPr>
          <w:rFonts w:asciiTheme="majorHAnsi" w:eastAsia="Times New Roman" w:hAnsiTheme="majorHAnsi" w:cstheme="majorHAnsi"/>
        </w:rPr>
        <w:t>individuali svol</w:t>
      </w:r>
      <w:r w:rsidR="00382952">
        <w:rPr>
          <w:rFonts w:asciiTheme="majorHAnsi" w:eastAsia="Times New Roman" w:hAnsiTheme="majorHAnsi" w:cstheme="majorHAnsi"/>
        </w:rPr>
        <w:t>t</w:t>
      </w:r>
      <w:r w:rsidR="00DF7E82">
        <w:rPr>
          <w:rFonts w:asciiTheme="majorHAnsi" w:eastAsia="Times New Roman" w:hAnsiTheme="majorHAnsi" w:cstheme="majorHAnsi"/>
        </w:rPr>
        <w:t>i”</w:t>
      </w:r>
      <w:r w:rsidR="00B76458">
        <w:rPr>
          <w:rFonts w:asciiTheme="majorHAnsi" w:eastAsia="Times New Roman" w:hAnsiTheme="majorHAnsi" w:cstheme="majorHAnsi"/>
        </w:rPr>
        <w:t xml:space="preserve"> </w:t>
      </w:r>
      <w:r w:rsidR="00476371">
        <w:rPr>
          <w:rFonts w:asciiTheme="majorHAnsi" w:eastAsia="Times New Roman" w:hAnsiTheme="majorHAnsi" w:cstheme="majorHAnsi"/>
        </w:rPr>
        <w:t xml:space="preserve">dalla Regione/PA </w:t>
      </w:r>
      <w:r w:rsidR="00476371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="00476371">
        <w:rPr>
          <w:rFonts w:asciiTheme="majorHAnsi" w:eastAsia="Times New Roman" w:hAnsiTheme="majorHAnsi" w:cstheme="majorHAnsi"/>
        </w:rPr>
        <w:t xml:space="preserve"> </w:t>
      </w:r>
      <w:r w:rsidR="00B76458">
        <w:rPr>
          <w:rFonts w:asciiTheme="majorHAnsi" w:eastAsia="Times New Roman" w:hAnsiTheme="majorHAnsi" w:cstheme="majorHAnsi"/>
        </w:rPr>
        <w:t xml:space="preserve">concorreranno al raggiungimento </w:t>
      </w:r>
      <w:r w:rsidR="00DF7E82">
        <w:rPr>
          <w:rFonts w:asciiTheme="majorHAnsi" w:eastAsia="Times New Roman" w:hAnsiTheme="majorHAnsi" w:cstheme="majorHAnsi"/>
        </w:rPr>
        <w:t>del Target quantitativo</w:t>
      </w:r>
      <w:r w:rsidR="00B76458">
        <w:rPr>
          <w:rFonts w:asciiTheme="majorHAnsi" w:eastAsia="Times New Roman" w:hAnsiTheme="majorHAnsi" w:cstheme="majorHAnsi"/>
        </w:rPr>
        <w:t xml:space="preserve"> del PNRR “Sistema duale”</w:t>
      </w:r>
      <w:r w:rsidR="00476371">
        <w:rPr>
          <w:rFonts w:asciiTheme="majorHAnsi" w:eastAsia="Times New Roman" w:hAnsiTheme="majorHAnsi" w:cstheme="majorHAnsi"/>
        </w:rPr>
        <w:t>,</w:t>
      </w:r>
      <w:r w:rsidR="00DF7E82">
        <w:rPr>
          <w:rFonts w:asciiTheme="majorHAnsi" w:eastAsia="Times New Roman" w:hAnsiTheme="majorHAnsi" w:cstheme="majorHAnsi"/>
        </w:rPr>
        <w:t xml:space="preserve"> </w:t>
      </w:r>
      <w:r w:rsidR="00476371">
        <w:rPr>
          <w:rFonts w:asciiTheme="majorHAnsi" w:eastAsia="Times New Roman" w:hAnsiTheme="majorHAnsi" w:cstheme="majorHAnsi"/>
        </w:rPr>
        <w:t xml:space="preserve">al 31/12/2025, </w:t>
      </w:r>
      <w:r w:rsidR="00DF7E82">
        <w:rPr>
          <w:rFonts w:asciiTheme="majorHAnsi" w:eastAsia="Times New Roman" w:hAnsiTheme="majorHAnsi" w:cstheme="majorHAnsi"/>
        </w:rPr>
        <w:t xml:space="preserve">così </w:t>
      </w:r>
      <w:r w:rsidR="00B76458" w:rsidRPr="00392A7C">
        <w:rPr>
          <w:rFonts w:asciiTheme="majorHAnsi" w:hAnsiTheme="majorHAnsi" w:cstheme="majorHAnsi"/>
        </w:rPr>
        <w:t xml:space="preserve">articolato: </w:t>
      </w:r>
    </w:p>
    <w:p w14:paraId="51B43617" w14:textId="09E23030" w:rsidR="00A21D54" w:rsidRPr="00A2422A" w:rsidRDefault="00B76458" w:rsidP="00A21D54">
      <w:pPr>
        <w:pStyle w:val="Paragrafoelenco"/>
        <w:numPr>
          <w:ilvl w:val="0"/>
          <w:numId w:val="10"/>
        </w:numPr>
        <w:spacing w:after="120"/>
        <w:ind w:left="567" w:hanging="283"/>
        <w:jc w:val="both"/>
        <w:rPr>
          <w:rFonts w:asciiTheme="majorHAnsi" w:hAnsiTheme="majorHAnsi" w:cstheme="majorHAnsi"/>
        </w:rPr>
      </w:pPr>
      <w:r w:rsidRPr="00A2422A">
        <w:rPr>
          <w:rFonts w:asciiTheme="majorHAnsi" w:hAnsiTheme="majorHAnsi" w:cstheme="majorHAnsi"/>
        </w:rPr>
        <w:t xml:space="preserve">39.000 </w:t>
      </w:r>
      <w:r w:rsidRPr="00A2422A">
        <w:rPr>
          <w:rFonts w:asciiTheme="majorHAnsi" w:hAnsiTheme="majorHAnsi" w:cstheme="majorHAnsi"/>
          <w:i/>
          <w:iCs/>
        </w:rPr>
        <w:t>percorsi</w:t>
      </w:r>
      <w:r w:rsidRPr="00A2422A">
        <w:rPr>
          <w:rFonts w:asciiTheme="majorHAnsi" w:hAnsiTheme="majorHAnsi" w:cstheme="majorHAnsi"/>
        </w:rPr>
        <w:t xml:space="preserve"> </w:t>
      </w:r>
      <w:r w:rsidRPr="00A2422A">
        <w:rPr>
          <w:rFonts w:asciiTheme="majorHAnsi" w:hAnsiTheme="majorHAnsi" w:cstheme="majorHAnsi"/>
          <w:i/>
          <w:iCs/>
        </w:rPr>
        <w:t xml:space="preserve">di Baseline </w:t>
      </w:r>
      <w:r w:rsidRPr="00A2422A">
        <w:rPr>
          <w:rFonts w:asciiTheme="majorHAnsi" w:hAnsiTheme="majorHAnsi" w:cstheme="majorHAnsi"/>
        </w:rPr>
        <w:t xml:space="preserve">(nell’accezione di </w:t>
      </w:r>
      <w:r w:rsidR="0067382B" w:rsidRPr="00A2422A">
        <w:rPr>
          <w:rFonts w:asciiTheme="majorHAnsi" w:hAnsiTheme="majorHAnsi" w:cstheme="majorHAnsi"/>
        </w:rPr>
        <w:t>“</w:t>
      </w:r>
      <w:r w:rsidRPr="00A2422A">
        <w:rPr>
          <w:rFonts w:asciiTheme="majorHAnsi" w:hAnsiTheme="majorHAnsi" w:cstheme="majorHAnsi"/>
          <w:u w:val="single"/>
        </w:rPr>
        <w:t>percorsi individuali svolti</w:t>
      </w:r>
      <w:r w:rsidR="0067382B" w:rsidRPr="00A2422A">
        <w:rPr>
          <w:rFonts w:asciiTheme="majorHAnsi" w:hAnsiTheme="majorHAnsi" w:cstheme="majorHAnsi"/>
        </w:rPr>
        <w:t xml:space="preserve">”, realizzati a valere, </w:t>
      </w:r>
      <w:r w:rsidR="0067382B" w:rsidRPr="00A2422A">
        <w:rPr>
          <w:rFonts w:asciiTheme="majorHAnsi" w:hAnsiTheme="majorHAnsi" w:cstheme="majorHAnsi"/>
          <w:u w:val="single"/>
        </w:rPr>
        <w:t>esclusivamente</w:t>
      </w:r>
      <w:r w:rsidR="0067382B" w:rsidRPr="00A2422A">
        <w:rPr>
          <w:rFonts w:asciiTheme="majorHAnsi" w:hAnsiTheme="majorHAnsi" w:cstheme="majorHAnsi"/>
        </w:rPr>
        <w:t xml:space="preserve">, </w:t>
      </w:r>
      <w:r w:rsidR="00A21D54" w:rsidRPr="00A2422A">
        <w:rPr>
          <w:rFonts w:asciiTheme="majorHAnsi" w:hAnsiTheme="majorHAnsi" w:cstheme="majorHAnsi"/>
        </w:rPr>
        <w:t>su risorse diverse da quelle del PNRR (es. risorse nazionali</w:t>
      </w:r>
      <w:r w:rsidR="005276E7" w:rsidRPr="00A2422A">
        <w:rPr>
          <w:rFonts w:asciiTheme="majorHAnsi" w:hAnsiTheme="majorHAnsi" w:cstheme="majorHAnsi"/>
        </w:rPr>
        <w:t>,</w:t>
      </w:r>
      <w:r w:rsidR="00A21D54" w:rsidRPr="00A2422A">
        <w:rPr>
          <w:rFonts w:asciiTheme="majorHAnsi" w:hAnsiTheme="majorHAnsi" w:cstheme="majorHAnsi"/>
        </w:rPr>
        <w:t xml:space="preserve"> F</w:t>
      </w:r>
      <w:r w:rsidR="00CE0D6B" w:rsidRPr="00A2422A">
        <w:rPr>
          <w:rFonts w:asciiTheme="majorHAnsi" w:hAnsiTheme="majorHAnsi" w:cstheme="majorHAnsi"/>
        </w:rPr>
        <w:t>ondi comunitari, Fondi regionali, altro</w:t>
      </w:r>
      <w:r w:rsidR="00A21D54" w:rsidRPr="00A2422A">
        <w:rPr>
          <w:rFonts w:asciiTheme="majorHAnsi" w:hAnsiTheme="majorHAnsi" w:cstheme="majorHAnsi"/>
        </w:rPr>
        <w:t>)</w:t>
      </w:r>
      <w:r w:rsidR="009A7A6A">
        <w:rPr>
          <w:rFonts w:asciiTheme="majorHAnsi" w:hAnsiTheme="majorHAnsi" w:cstheme="majorHAnsi"/>
        </w:rPr>
        <w:t>;</w:t>
      </w:r>
    </w:p>
    <w:p w14:paraId="7DB9B482" w14:textId="455F537D" w:rsidR="00B76458" w:rsidRPr="00A2422A" w:rsidRDefault="00B76458" w:rsidP="00B76458">
      <w:pPr>
        <w:pStyle w:val="Paragrafoelenco"/>
        <w:numPr>
          <w:ilvl w:val="0"/>
          <w:numId w:val="10"/>
        </w:numPr>
        <w:spacing w:after="120"/>
        <w:ind w:left="567" w:hanging="283"/>
        <w:jc w:val="both"/>
        <w:rPr>
          <w:rFonts w:asciiTheme="majorHAnsi" w:hAnsiTheme="majorHAnsi" w:cstheme="majorHAnsi"/>
        </w:rPr>
      </w:pPr>
      <w:r w:rsidRPr="00A2422A">
        <w:rPr>
          <w:rFonts w:asciiTheme="majorHAnsi" w:hAnsiTheme="majorHAnsi" w:cstheme="majorHAnsi"/>
        </w:rPr>
        <w:t xml:space="preserve">135.000 </w:t>
      </w:r>
      <w:r w:rsidRPr="00A2422A">
        <w:rPr>
          <w:rFonts w:asciiTheme="majorHAnsi" w:hAnsiTheme="majorHAnsi" w:cstheme="majorHAnsi"/>
          <w:i/>
          <w:iCs/>
        </w:rPr>
        <w:t>percorsi</w:t>
      </w:r>
      <w:r w:rsidRPr="00A2422A">
        <w:rPr>
          <w:rFonts w:asciiTheme="majorHAnsi" w:hAnsiTheme="majorHAnsi" w:cstheme="majorHAnsi"/>
        </w:rPr>
        <w:t xml:space="preserve"> </w:t>
      </w:r>
      <w:r w:rsidRPr="00A2422A">
        <w:rPr>
          <w:rFonts w:asciiTheme="majorHAnsi" w:hAnsiTheme="majorHAnsi" w:cstheme="majorHAnsi"/>
          <w:i/>
          <w:iCs/>
        </w:rPr>
        <w:t>aggiuntivi PNRR</w:t>
      </w:r>
      <w:r w:rsidRPr="00A2422A">
        <w:rPr>
          <w:rFonts w:asciiTheme="majorHAnsi" w:hAnsiTheme="majorHAnsi" w:cstheme="majorHAnsi"/>
        </w:rPr>
        <w:t xml:space="preserve"> (nell’accezione di </w:t>
      </w:r>
      <w:r w:rsidR="0067382B" w:rsidRPr="00A2422A">
        <w:rPr>
          <w:rFonts w:asciiTheme="majorHAnsi" w:hAnsiTheme="majorHAnsi" w:cstheme="majorHAnsi"/>
        </w:rPr>
        <w:t>“</w:t>
      </w:r>
      <w:r w:rsidRPr="00A2422A">
        <w:rPr>
          <w:rFonts w:asciiTheme="majorHAnsi" w:hAnsiTheme="majorHAnsi" w:cstheme="majorHAnsi"/>
          <w:u w:val="single"/>
        </w:rPr>
        <w:t>percorsi individuali svolti</w:t>
      </w:r>
      <w:r w:rsidR="0067382B" w:rsidRPr="00A2422A">
        <w:rPr>
          <w:rFonts w:asciiTheme="majorHAnsi" w:hAnsiTheme="majorHAnsi" w:cstheme="majorHAnsi"/>
        </w:rPr>
        <w:t>” a valere sulle risorse PNRR</w:t>
      </w:r>
      <w:r w:rsidRPr="00A2422A">
        <w:rPr>
          <w:rFonts w:asciiTheme="majorHAnsi" w:hAnsiTheme="majorHAnsi" w:cstheme="majorHAnsi"/>
        </w:rPr>
        <w:t>)</w:t>
      </w:r>
      <w:r w:rsidR="00CD0D78" w:rsidRPr="00A2422A">
        <w:rPr>
          <w:rFonts w:asciiTheme="majorHAnsi" w:hAnsiTheme="majorHAnsi" w:cstheme="majorHAnsi"/>
        </w:rPr>
        <w:t xml:space="preserve">, da realizzare nell’arco di tempo di tre anni formativi (dal 2022/2023 al 2024/2025), fatta salva la possibilità di valorizzare operazioni realizzate anche precedentemente all’adozione delle </w:t>
      </w:r>
      <w:r w:rsidR="00ED7FB2">
        <w:rPr>
          <w:rFonts w:asciiTheme="majorHAnsi" w:hAnsiTheme="majorHAnsi" w:cstheme="majorHAnsi"/>
        </w:rPr>
        <w:t>“</w:t>
      </w:r>
      <w:r w:rsidR="00CD0D78" w:rsidRPr="00A2422A">
        <w:rPr>
          <w:rFonts w:asciiTheme="majorHAnsi" w:hAnsiTheme="majorHAnsi" w:cstheme="majorHAnsi"/>
        </w:rPr>
        <w:t>Linee Guida</w:t>
      </w:r>
      <w:r w:rsidR="00ED7FB2">
        <w:rPr>
          <w:rFonts w:asciiTheme="majorHAnsi" w:hAnsiTheme="majorHAnsi" w:cstheme="majorHAnsi"/>
        </w:rPr>
        <w:t>”</w:t>
      </w:r>
      <w:r w:rsidR="00CD0D78" w:rsidRPr="00A2422A">
        <w:rPr>
          <w:rFonts w:asciiTheme="majorHAnsi" w:hAnsiTheme="majorHAnsi" w:cstheme="majorHAnsi"/>
        </w:rPr>
        <w:t>, a far data dall’avvio dell’ammissibilità degli interventi del PNRR fissato al 1° febbraio 2020 (ai sensi dell’art. 17 del Regolamento UE n. 2021/241);</w:t>
      </w:r>
    </w:p>
    <w:p w14:paraId="584ECA73" w14:textId="0D7C4537" w:rsidR="00B76458" w:rsidRDefault="00B76458" w:rsidP="00B76458">
      <w:pPr>
        <w:pStyle w:val="Paragrafoelenco"/>
        <w:numPr>
          <w:ilvl w:val="0"/>
          <w:numId w:val="10"/>
        </w:numPr>
        <w:spacing w:after="120"/>
        <w:ind w:left="567" w:hanging="283"/>
        <w:jc w:val="both"/>
        <w:rPr>
          <w:rFonts w:asciiTheme="majorHAnsi" w:hAnsiTheme="majorHAnsi" w:cstheme="majorHAnsi"/>
        </w:rPr>
      </w:pPr>
      <w:r w:rsidRPr="00A2422A">
        <w:rPr>
          <w:rFonts w:asciiTheme="majorHAnsi" w:hAnsiTheme="majorHAnsi" w:cstheme="majorHAnsi"/>
        </w:rPr>
        <w:t xml:space="preserve">per un totale di 174.000 </w:t>
      </w:r>
      <w:r w:rsidRPr="00A2422A">
        <w:rPr>
          <w:rFonts w:asciiTheme="majorHAnsi" w:hAnsiTheme="majorHAnsi" w:cstheme="majorHAnsi"/>
          <w:i/>
          <w:iCs/>
        </w:rPr>
        <w:t>percorsi</w:t>
      </w:r>
      <w:r w:rsidR="00230878" w:rsidRPr="00A2422A">
        <w:rPr>
          <w:rFonts w:asciiTheme="majorHAnsi" w:hAnsiTheme="majorHAnsi" w:cstheme="majorHAnsi"/>
        </w:rPr>
        <w:t xml:space="preserve">, </w:t>
      </w:r>
      <w:r w:rsidR="00230878" w:rsidRPr="00B37EB4">
        <w:rPr>
          <w:rFonts w:asciiTheme="majorHAnsi" w:hAnsiTheme="majorHAnsi" w:cstheme="majorHAnsi"/>
        </w:rPr>
        <w:t xml:space="preserve">obiettivo </w:t>
      </w:r>
      <w:r w:rsidRPr="00B37EB4">
        <w:rPr>
          <w:rFonts w:asciiTheme="majorHAnsi" w:hAnsiTheme="majorHAnsi" w:cstheme="majorHAnsi"/>
        </w:rPr>
        <w:t>final</w:t>
      </w:r>
      <w:r w:rsidR="00230878" w:rsidRPr="00B37EB4">
        <w:rPr>
          <w:rFonts w:asciiTheme="majorHAnsi" w:hAnsiTheme="majorHAnsi" w:cstheme="majorHAnsi"/>
        </w:rPr>
        <w:t>e</w:t>
      </w:r>
      <w:r w:rsidRPr="00B37EB4">
        <w:rPr>
          <w:rFonts w:asciiTheme="majorHAnsi" w:hAnsiTheme="majorHAnsi" w:cstheme="majorHAnsi"/>
        </w:rPr>
        <w:t xml:space="preserve"> del PNRR</w:t>
      </w:r>
      <w:r w:rsidRPr="00A2422A">
        <w:rPr>
          <w:rFonts w:asciiTheme="majorHAnsi" w:hAnsiTheme="majorHAnsi" w:cstheme="majorHAnsi"/>
          <w:i/>
          <w:iCs/>
        </w:rPr>
        <w:t xml:space="preserve"> </w:t>
      </w:r>
      <w:r w:rsidRPr="00A2422A">
        <w:rPr>
          <w:rFonts w:asciiTheme="majorHAnsi" w:hAnsiTheme="majorHAnsi" w:cstheme="majorHAnsi"/>
        </w:rPr>
        <w:t xml:space="preserve">(nell’accezione di </w:t>
      </w:r>
      <w:r w:rsidR="0067382B" w:rsidRPr="00A2422A">
        <w:rPr>
          <w:rFonts w:asciiTheme="majorHAnsi" w:hAnsiTheme="majorHAnsi" w:cstheme="majorHAnsi"/>
        </w:rPr>
        <w:t>“</w:t>
      </w:r>
      <w:r w:rsidRPr="00A2422A">
        <w:rPr>
          <w:rFonts w:asciiTheme="majorHAnsi" w:hAnsiTheme="majorHAnsi" w:cstheme="majorHAnsi"/>
          <w:u w:val="single"/>
        </w:rPr>
        <w:t>percorsi individuali svolti</w:t>
      </w:r>
      <w:r w:rsidR="0067382B" w:rsidRPr="00A2422A">
        <w:rPr>
          <w:rFonts w:asciiTheme="majorHAnsi" w:hAnsiTheme="majorHAnsi" w:cstheme="majorHAnsi"/>
        </w:rPr>
        <w:t>”)</w:t>
      </w:r>
      <w:r w:rsidRPr="00A2422A">
        <w:rPr>
          <w:rFonts w:asciiTheme="majorHAnsi" w:hAnsiTheme="majorHAnsi" w:cstheme="majorHAnsi"/>
        </w:rPr>
        <w:t>.</w:t>
      </w:r>
    </w:p>
    <w:p w14:paraId="347171B7" w14:textId="60272FCB" w:rsidR="000653C9" w:rsidRPr="000653C9" w:rsidRDefault="000653C9" w:rsidP="000653C9">
      <w:pPr>
        <w:jc w:val="both"/>
        <w:rPr>
          <w:rFonts w:asciiTheme="majorHAnsi" w:hAnsiTheme="majorHAnsi" w:cstheme="majorHAnsi"/>
        </w:rPr>
      </w:pPr>
      <w:r w:rsidRPr="000653C9">
        <w:rPr>
          <w:rFonts w:asciiTheme="majorHAnsi" w:hAnsiTheme="majorHAnsi" w:cstheme="majorHAnsi"/>
        </w:rPr>
        <w:t>La tabella seguente (</w:t>
      </w:r>
      <w:r w:rsidRPr="000653C9">
        <w:rPr>
          <w:rFonts w:asciiTheme="majorHAnsi" w:hAnsiTheme="majorHAnsi" w:cstheme="majorHAnsi"/>
          <w:b/>
          <w:bCs/>
        </w:rPr>
        <w:t>Tabella n.1</w:t>
      </w:r>
      <w:r w:rsidRPr="000653C9">
        <w:rPr>
          <w:rFonts w:asciiTheme="majorHAnsi" w:hAnsiTheme="majorHAnsi" w:cstheme="majorHAnsi"/>
        </w:rPr>
        <w:t xml:space="preserve">) ricapitola le unità che contribuiscono al raggiungimento del target finale previsto per il </w:t>
      </w:r>
      <w:r w:rsidR="00B62EB6">
        <w:rPr>
          <w:rFonts w:asciiTheme="majorHAnsi" w:hAnsiTheme="majorHAnsi" w:cstheme="majorHAnsi"/>
        </w:rPr>
        <w:t>quarto trimestre (</w:t>
      </w:r>
      <w:r w:rsidRPr="000653C9">
        <w:rPr>
          <w:rFonts w:asciiTheme="majorHAnsi" w:hAnsiTheme="majorHAnsi" w:cstheme="majorHAnsi"/>
        </w:rPr>
        <w:t>Q4</w:t>
      </w:r>
      <w:r w:rsidR="00B62EB6">
        <w:rPr>
          <w:rFonts w:asciiTheme="majorHAnsi" w:hAnsiTheme="majorHAnsi" w:cstheme="majorHAnsi"/>
        </w:rPr>
        <w:t>)</w:t>
      </w:r>
      <w:r w:rsidRPr="000653C9">
        <w:rPr>
          <w:rFonts w:asciiTheme="majorHAnsi" w:hAnsiTheme="majorHAnsi" w:cstheme="majorHAnsi"/>
        </w:rPr>
        <w:t xml:space="preserve"> 2025 del PNRR “Sistema duale”:</w:t>
      </w:r>
    </w:p>
    <w:p w14:paraId="67F17C81" w14:textId="77777777" w:rsidR="009A7A6A" w:rsidRPr="00EE37E3" w:rsidRDefault="009A7A6A" w:rsidP="000653C9">
      <w:pPr>
        <w:spacing w:after="120" w:line="240" w:lineRule="auto"/>
        <w:jc w:val="both"/>
        <w:rPr>
          <w:rFonts w:asciiTheme="majorHAnsi" w:hAnsiTheme="majorHAnsi" w:cstheme="majorHAnsi"/>
          <w:b/>
        </w:rPr>
      </w:pPr>
    </w:p>
    <w:p w14:paraId="29061835" w14:textId="77777777" w:rsidR="009A7A6A" w:rsidRPr="00EE37E3" w:rsidRDefault="009A7A6A" w:rsidP="000653C9">
      <w:pPr>
        <w:spacing w:after="120" w:line="240" w:lineRule="auto"/>
        <w:jc w:val="both"/>
        <w:rPr>
          <w:rFonts w:asciiTheme="majorHAnsi" w:hAnsiTheme="majorHAnsi" w:cstheme="majorHAnsi"/>
          <w:b/>
        </w:rPr>
      </w:pPr>
    </w:p>
    <w:p w14:paraId="21A64AE8" w14:textId="77777777" w:rsidR="009A7A6A" w:rsidRPr="00EE37E3" w:rsidRDefault="009A7A6A" w:rsidP="000653C9">
      <w:pPr>
        <w:spacing w:after="120" w:line="240" w:lineRule="auto"/>
        <w:jc w:val="both"/>
        <w:rPr>
          <w:rFonts w:asciiTheme="majorHAnsi" w:hAnsiTheme="majorHAnsi" w:cstheme="majorHAnsi"/>
          <w:b/>
        </w:rPr>
      </w:pPr>
    </w:p>
    <w:p w14:paraId="6FF8F9FA" w14:textId="77777777" w:rsidR="009A7A6A" w:rsidRPr="00EE37E3" w:rsidRDefault="009A7A6A" w:rsidP="000653C9">
      <w:pPr>
        <w:spacing w:after="120" w:line="240" w:lineRule="auto"/>
        <w:jc w:val="both"/>
        <w:rPr>
          <w:rFonts w:asciiTheme="majorHAnsi" w:hAnsiTheme="majorHAnsi" w:cstheme="majorHAnsi"/>
          <w:b/>
        </w:rPr>
      </w:pPr>
    </w:p>
    <w:p w14:paraId="7BF00D67" w14:textId="77777777" w:rsidR="009A7A6A" w:rsidRPr="00EE37E3" w:rsidRDefault="009A7A6A" w:rsidP="000653C9">
      <w:pPr>
        <w:spacing w:after="120" w:line="240" w:lineRule="auto"/>
        <w:jc w:val="both"/>
        <w:rPr>
          <w:rFonts w:asciiTheme="majorHAnsi" w:hAnsiTheme="majorHAnsi" w:cstheme="majorHAnsi"/>
          <w:b/>
        </w:rPr>
      </w:pPr>
    </w:p>
    <w:p w14:paraId="01BC718D" w14:textId="2C0C6341" w:rsidR="000653C9" w:rsidRPr="000653C9" w:rsidRDefault="000653C9" w:rsidP="000653C9">
      <w:pPr>
        <w:spacing w:after="120" w:line="240" w:lineRule="auto"/>
        <w:jc w:val="both"/>
        <w:rPr>
          <w:rFonts w:asciiTheme="majorHAnsi" w:hAnsiTheme="majorHAnsi" w:cstheme="majorHAnsi"/>
          <w:b/>
          <w:color w:val="2F5496" w:themeColor="accent1" w:themeShade="BF"/>
        </w:rPr>
      </w:pPr>
      <w:r w:rsidRPr="000653C9">
        <w:rPr>
          <w:rFonts w:asciiTheme="majorHAnsi" w:hAnsiTheme="majorHAnsi" w:cstheme="majorHAnsi"/>
          <w:b/>
          <w:color w:val="2F5496" w:themeColor="accent1" w:themeShade="BF"/>
        </w:rPr>
        <w:lastRenderedPageBreak/>
        <w:t xml:space="preserve">Tabella n.1 – </w:t>
      </w:r>
      <w:r w:rsidR="007037F2">
        <w:rPr>
          <w:rFonts w:asciiTheme="majorHAnsi" w:hAnsiTheme="majorHAnsi" w:cstheme="majorHAnsi"/>
          <w:b/>
          <w:color w:val="2F5496" w:themeColor="accent1" w:themeShade="BF"/>
        </w:rPr>
        <w:t>r</w:t>
      </w:r>
      <w:r w:rsidRPr="000653C9">
        <w:rPr>
          <w:rFonts w:asciiTheme="majorHAnsi" w:hAnsiTheme="majorHAnsi" w:cstheme="majorHAnsi"/>
          <w:b/>
          <w:color w:val="2F5496" w:themeColor="accent1" w:themeShade="BF"/>
        </w:rPr>
        <w:t xml:space="preserve">iepilogo </w:t>
      </w:r>
      <w:proofErr w:type="spellStart"/>
      <w:r w:rsidRPr="000653C9">
        <w:rPr>
          <w:rFonts w:asciiTheme="majorHAnsi" w:hAnsiTheme="majorHAnsi" w:cstheme="majorHAnsi"/>
          <w:b/>
          <w:i/>
          <w:iCs/>
          <w:color w:val="2F5496" w:themeColor="accent1" w:themeShade="BF"/>
        </w:rPr>
        <w:t>Relevant</w:t>
      </w:r>
      <w:proofErr w:type="spellEnd"/>
      <w:r w:rsidRPr="000653C9">
        <w:rPr>
          <w:rFonts w:asciiTheme="majorHAnsi" w:hAnsiTheme="majorHAnsi" w:cstheme="majorHAnsi"/>
          <w:b/>
          <w:i/>
          <w:iCs/>
          <w:color w:val="2F5496" w:themeColor="accent1" w:themeShade="BF"/>
        </w:rPr>
        <w:t xml:space="preserve"> </w:t>
      </w:r>
      <w:proofErr w:type="spellStart"/>
      <w:r w:rsidRPr="000653C9">
        <w:rPr>
          <w:rFonts w:asciiTheme="majorHAnsi" w:hAnsiTheme="majorHAnsi" w:cstheme="majorHAnsi"/>
          <w:b/>
          <w:i/>
          <w:iCs/>
          <w:color w:val="2F5496" w:themeColor="accent1" w:themeShade="BF"/>
        </w:rPr>
        <w:t>certification</w:t>
      </w:r>
      <w:proofErr w:type="spellEnd"/>
      <w:r w:rsidRPr="000653C9">
        <w:rPr>
          <w:rFonts w:asciiTheme="majorHAnsi" w:hAnsiTheme="majorHAnsi" w:cstheme="majorHAnsi"/>
          <w:b/>
          <w:color w:val="2F5496" w:themeColor="accent1" w:themeShade="BF"/>
        </w:rPr>
        <w:t xml:space="preserve"> per conseguimento Target finale PNRR “Sistema duale”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0653C9" w:rsidRPr="00257189" w14:paraId="6B3DC563" w14:textId="77777777" w:rsidTr="00FD4DE8">
        <w:trPr>
          <w:jc w:val="center"/>
        </w:trPr>
        <w:tc>
          <w:tcPr>
            <w:tcW w:w="1249" w:type="pct"/>
            <w:shd w:val="clear" w:color="auto" w:fill="B4C6E7" w:themeFill="accent1" w:themeFillTint="66"/>
          </w:tcPr>
          <w:p w14:paraId="355CDC28" w14:textId="77777777" w:rsidR="000653C9" w:rsidRPr="00257189" w:rsidRDefault="000653C9" w:rsidP="00FD4DE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57189">
              <w:rPr>
                <w:rFonts w:asciiTheme="majorHAnsi" w:hAnsiTheme="majorHAnsi" w:cstheme="majorHAnsi"/>
                <w:b/>
                <w:bCs/>
              </w:rPr>
              <w:t>Target finale</w:t>
            </w:r>
          </w:p>
          <w:p w14:paraId="4676AB46" w14:textId="77777777" w:rsidR="000653C9" w:rsidRPr="00257189" w:rsidRDefault="000653C9" w:rsidP="00FD4DE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57189">
              <w:rPr>
                <w:rFonts w:asciiTheme="majorHAnsi" w:hAnsiTheme="majorHAnsi" w:cstheme="majorHAnsi"/>
                <w:b/>
                <w:bCs/>
              </w:rPr>
              <w:t>PNRR “Sistema Duale”</w:t>
            </w:r>
          </w:p>
        </w:tc>
        <w:tc>
          <w:tcPr>
            <w:tcW w:w="3751" w:type="pct"/>
            <w:shd w:val="clear" w:color="auto" w:fill="B4C6E7" w:themeFill="accent1" w:themeFillTint="66"/>
          </w:tcPr>
          <w:p w14:paraId="51956483" w14:textId="77777777" w:rsidR="000653C9" w:rsidRPr="00257189" w:rsidRDefault="000653C9" w:rsidP="00FD4DE8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257189">
              <w:rPr>
                <w:rFonts w:asciiTheme="majorHAnsi" w:hAnsiTheme="majorHAnsi" w:cstheme="majorHAnsi"/>
                <w:b/>
                <w:bCs/>
              </w:rPr>
              <w:t>Relevant</w:t>
            </w:r>
            <w:proofErr w:type="spellEnd"/>
            <w:r w:rsidRPr="0025718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257189">
              <w:rPr>
                <w:rFonts w:asciiTheme="majorHAnsi" w:hAnsiTheme="majorHAnsi" w:cstheme="majorHAnsi"/>
                <w:b/>
                <w:bCs/>
              </w:rPr>
              <w:t>Certification</w:t>
            </w:r>
            <w:proofErr w:type="spellEnd"/>
          </w:p>
        </w:tc>
      </w:tr>
      <w:tr w:rsidR="00257189" w:rsidRPr="00257189" w14:paraId="1E283D95" w14:textId="77777777" w:rsidTr="00FD4DE8">
        <w:trPr>
          <w:jc w:val="center"/>
        </w:trPr>
        <w:tc>
          <w:tcPr>
            <w:tcW w:w="1249" w:type="pct"/>
            <w:vMerge w:val="restart"/>
            <w:shd w:val="clear" w:color="auto" w:fill="FFFFFF" w:themeFill="background1"/>
            <w:vAlign w:val="center"/>
          </w:tcPr>
          <w:p w14:paraId="3BCA51F7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 xml:space="preserve">Unità che contribuiscono al raggiungimento del target finale di 174.000 </w:t>
            </w:r>
            <w:r w:rsidRPr="00257189">
              <w:rPr>
                <w:rFonts w:asciiTheme="majorHAnsi" w:hAnsiTheme="majorHAnsi" w:cstheme="majorHAnsi"/>
                <w:i/>
                <w:iCs/>
              </w:rPr>
              <w:t>percorsi (ivi compresi 39.000 di baseline)</w:t>
            </w:r>
          </w:p>
        </w:tc>
        <w:tc>
          <w:tcPr>
            <w:tcW w:w="3751" w:type="pct"/>
            <w:shd w:val="clear" w:color="auto" w:fill="FFFFFF" w:themeFill="background1"/>
          </w:tcPr>
          <w:p w14:paraId="5BB732E4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 xml:space="preserve">Beneficiari ammessi al secondo/terzo anno </w:t>
            </w:r>
          </w:p>
        </w:tc>
      </w:tr>
      <w:tr w:rsidR="00257189" w:rsidRPr="00257189" w14:paraId="5CAF154A" w14:textId="77777777" w:rsidTr="00FD4DE8">
        <w:trPr>
          <w:jc w:val="center"/>
        </w:trPr>
        <w:tc>
          <w:tcPr>
            <w:tcW w:w="1249" w:type="pct"/>
            <w:vMerge/>
          </w:tcPr>
          <w:p w14:paraId="08CF2E10" w14:textId="77777777" w:rsidR="000653C9" w:rsidRPr="00257189" w:rsidRDefault="000653C9" w:rsidP="00FD4DE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751" w:type="pct"/>
          </w:tcPr>
          <w:p w14:paraId="0F26C061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>Beneficiari che hanno conseguito certificazione di qualifica professionale</w:t>
            </w:r>
          </w:p>
        </w:tc>
      </w:tr>
      <w:tr w:rsidR="00257189" w:rsidRPr="00257189" w14:paraId="73A2E5AE" w14:textId="77777777" w:rsidTr="00FD4DE8">
        <w:trPr>
          <w:jc w:val="center"/>
        </w:trPr>
        <w:tc>
          <w:tcPr>
            <w:tcW w:w="1249" w:type="pct"/>
            <w:vMerge/>
          </w:tcPr>
          <w:p w14:paraId="43D09FBC" w14:textId="77777777" w:rsidR="000653C9" w:rsidRPr="00257189" w:rsidRDefault="000653C9" w:rsidP="00FD4DE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751" w:type="pct"/>
          </w:tcPr>
          <w:p w14:paraId="358CBFB2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>Beneficiari che hanno conseguito certificazione di diploma professionale</w:t>
            </w:r>
          </w:p>
        </w:tc>
      </w:tr>
      <w:tr w:rsidR="00257189" w:rsidRPr="00257189" w14:paraId="37EA78A6" w14:textId="77777777" w:rsidTr="00FD4DE8">
        <w:trPr>
          <w:jc w:val="center"/>
        </w:trPr>
        <w:tc>
          <w:tcPr>
            <w:tcW w:w="1249" w:type="pct"/>
            <w:vMerge/>
          </w:tcPr>
          <w:p w14:paraId="4B523221" w14:textId="77777777" w:rsidR="000653C9" w:rsidRPr="00257189" w:rsidRDefault="000653C9" w:rsidP="00FD4DE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751" w:type="pct"/>
          </w:tcPr>
          <w:p w14:paraId="2B5A07D0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>Beneficiari che hanno conseguito certificato di specializzazione</w:t>
            </w:r>
          </w:p>
        </w:tc>
      </w:tr>
      <w:tr w:rsidR="00257189" w:rsidRPr="00257189" w14:paraId="71F83555" w14:textId="77777777" w:rsidTr="00FD4DE8">
        <w:trPr>
          <w:jc w:val="center"/>
        </w:trPr>
        <w:tc>
          <w:tcPr>
            <w:tcW w:w="1249" w:type="pct"/>
            <w:vMerge/>
          </w:tcPr>
          <w:p w14:paraId="39235A16" w14:textId="77777777" w:rsidR="000653C9" w:rsidRPr="00257189" w:rsidRDefault="000653C9" w:rsidP="00FD4DE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751" w:type="pct"/>
          </w:tcPr>
          <w:p w14:paraId="1C43D968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 xml:space="preserve">Beneficiari che hanno conseguito certificazione parziali, rilasciate in caso di mancata acquisizione della qualificazione o di mancata ammissione all’anno successivo, così come previsto dall’art. 20, comma 1, lettera b) del </w:t>
            </w:r>
            <w:proofErr w:type="spellStart"/>
            <w:r w:rsidRPr="00257189">
              <w:rPr>
                <w:rFonts w:asciiTheme="majorHAnsi" w:hAnsiTheme="majorHAnsi" w:cstheme="majorHAnsi"/>
              </w:rPr>
              <w:t>D.lgs</w:t>
            </w:r>
            <w:proofErr w:type="spellEnd"/>
            <w:r w:rsidRPr="00257189">
              <w:rPr>
                <w:rFonts w:asciiTheme="majorHAnsi" w:hAnsiTheme="majorHAnsi" w:cstheme="majorHAnsi"/>
              </w:rPr>
              <w:t xml:space="preserve"> n. 226/2005.</w:t>
            </w:r>
          </w:p>
        </w:tc>
      </w:tr>
      <w:tr w:rsidR="00257189" w:rsidRPr="00257189" w14:paraId="67E5A115" w14:textId="77777777" w:rsidTr="00FD4DE8">
        <w:trPr>
          <w:jc w:val="center"/>
        </w:trPr>
        <w:tc>
          <w:tcPr>
            <w:tcW w:w="1249" w:type="pct"/>
            <w:vMerge/>
          </w:tcPr>
          <w:p w14:paraId="5A22F3D1" w14:textId="77777777" w:rsidR="000653C9" w:rsidRPr="00257189" w:rsidRDefault="000653C9" w:rsidP="00FD4DE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751" w:type="pct"/>
          </w:tcPr>
          <w:p w14:paraId="09F06F2C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>Beneficiari che hanno conseguito attestazione di competenze previste per persone con disabilità</w:t>
            </w:r>
          </w:p>
        </w:tc>
      </w:tr>
      <w:tr w:rsidR="00257189" w:rsidRPr="00257189" w14:paraId="58267B00" w14:textId="77777777" w:rsidTr="00FD4DE8">
        <w:trPr>
          <w:jc w:val="center"/>
        </w:trPr>
        <w:tc>
          <w:tcPr>
            <w:tcW w:w="1249" w:type="pct"/>
            <w:vMerge/>
          </w:tcPr>
          <w:p w14:paraId="6F618203" w14:textId="77777777" w:rsidR="000653C9" w:rsidRPr="00257189" w:rsidRDefault="000653C9" w:rsidP="00FD4DE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751" w:type="pct"/>
          </w:tcPr>
          <w:p w14:paraId="0AC58FB3" w14:textId="77777777" w:rsidR="000653C9" w:rsidRPr="00257189" w:rsidRDefault="000653C9" w:rsidP="00257189">
            <w:pPr>
              <w:rPr>
                <w:rFonts w:asciiTheme="majorHAnsi" w:hAnsiTheme="majorHAnsi" w:cstheme="majorHAnsi"/>
              </w:rPr>
            </w:pPr>
            <w:r w:rsidRPr="00257189">
              <w:rPr>
                <w:rFonts w:asciiTheme="majorHAnsi" w:hAnsiTheme="majorHAnsi" w:cstheme="majorHAnsi"/>
              </w:rPr>
              <w:t>Beneficiari che hanno conseguito certificazione di singola unità di competenza rilasciate a conclusione dei percorsi extra diritto-dovere</w:t>
            </w:r>
          </w:p>
        </w:tc>
      </w:tr>
    </w:tbl>
    <w:p w14:paraId="63E13AE1" w14:textId="77777777" w:rsidR="00261A49" w:rsidRPr="00261A49" w:rsidRDefault="00261A49" w:rsidP="00261A49">
      <w:pPr>
        <w:spacing w:after="120"/>
        <w:jc w:val="both"/>
        <w:rPr>
          <w:rFonts w:asciiTheme="majorHAnsi" w:hAnsiTheme="majorHAnsi" w:cstheme="majorHAnsi"/>
        </w:rPr>
      </w:pPr>
    </w:p>
    <w:p w14:paraId="6284AA4D" w14:textId="2A7CCB73" w:rsidR="002C067F" w:rsidRPr="00377E61" w:rsidRDefault="002C2295" w:rsidP="00881BA7">
      <w:pPr>
        <w:spacing w:after="120"/>
        <w:jc w:val="both"/>
        <w:rPr>
          <w:rFonts w:asciiTheme="majorHAnsi" w:eastAsia="Times New Roman" w:hAnsiTheme="majorHAnsi" w:cstheme="majorHAnsi"/>
        </w:rPr>
      </w:pPr>
      <w:r w:rsidRPr="00377E61">
        <w:rPr>
          <w:rFonts w:asciiTheme="majorHAnsi" w:eastAsia="Times New Roman" w:hAnsiTheme="majorHAnsi" w:cstheme="majorHAnsi"/>
        </w:rPr>
        <w:t xml:space="preserve">Il </w:t>
      </w:r>
      <w:r w:rsidRPr="00377E61">
        <w:rPr>
          <w:rFonts w:asciiTheme="majorHAnsi" w:eastAsia="Times New Roman" w:hAnsiTheme="majorHAnsi" w:cstheme="majorHAnsi"/>
          <w:b/>
          <w:bCs/>
        </w:rPr>
        <w:t>Documento di Programmazione Regionale</w:t>
      </w:r>
      <w:r w:rsidRPr="00377E61">
        <w:rPr>
          <w:rFonts w:asciiTheme="majorHAnsi" w:eastAsia="Times New Roman" w:hAnsiTheme="majorHAnsi" w:cstheme="majorHAnsi"/>
        </w:rPr>
        <w:t xml:space="preserve"> </w:t>
      </w:r>
      <w:r w:rsidR="002C067F" w:rsidRPr="00377E61">
        <w:rPr>
          <w:rFonts w:asciiTheme="majorHAnsi" w:eastAsia="Times New Roman" w:hAnsiTheme="majorHAnsi" w:cstheme="majorHAnsi"/>
        </w:rPr>
        <w:t xml:space="preserve">è articolato </w:t>
      </w:r>
      <w:r w:rsidR="00DB2BA2" w:rsidRPr="00377E61">
        <w:rPr>
          <w:rFonts w:asciiTheme="majorHAnsi" w:eastAsia="Times New Roman" w:hAnsiTheme="majorHAnsi" w:cstheme="majorHAnsi"/>
        </w:rPr>
        <w:t>in</w:t>
      </w:r>
      <w:r w:rsidR="00CD0FA6" w:rsidRPr="00377E61">
        <w:rPr>
          <w:rFonts w:asciiTheme="majorHAnsi" w:eastAsia="Times New Roman" w:hAnsiTheme="majorHAnsi" w:cstheme="majorHAnsi"/>
        </w:rPr>
        <w:t xml:space="preserve"> cinque </w:t>
      </w:r>
      <w:r w:rsidR="002C067F" w:rsidRPr="00377E61">
        <w:rPr>
          <w:rFonts w:asciiTheme="majorHAnsi" w:eastAsia="Times New Roman" w:hAnsiTheme="majorHAnsi" w:cstheme="majorHAnsi"/>
        </w:rPr>
        <w:t>paragrafi</w:t>
      </w:r>
      <w:r w:rsidR="00CD0FA6" w:rsidRPr="00377E61">
        <w:rPr>
          <w:rFonts w:asciiTheme="majorHAnsi" w:eastAsia="Times New Roman" w:hAnsiTheme="majorHAnsi" w:cstheme="majorHAnsi"/>
        </w:rPr>
        <w:t>:</w:t>
      </w:r>
    </w:p>
    <w:p w14:paraId="79AD2AAA" w14:textId="5CFBFD99" w:rsidR="003C73AA" w:rsidRPr="00476371" w:rsidRDefault="003E4544" w:rsidP="004D2914">
      <w:pPr>
        <w:pStyle w:val="Paragrafoelenco"/>
        <w:numPr>
          <w:ilvl w:val="0"/>
          <w:numId w:val="4"/>
        </w:numPr>
        <w:spacing w:after="60"/>
        <w:ind w:left="568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Quadro del s</w:t>
      </w:r>
      <w:r w:rsidR="007B6686">
        <w:rPr>
          <w:rFonts w:asciiTheme="majorHAnsi" w:hAnsiTheme="majorHAnsi" w:cstheme="majorHAnsi"/>
          <w:b/>
          <w:bCs/>
        </w:rPr>
        <w:t xml:space="preserve">istema regionale </w:t>
      </w:r>
      <w:r w:rsidR="004C6431">
        <w:rPr>
          <w:rFonts w:asciiTheme="majorHAnsi" w:hAnsiTheme="majorHAnsi" w:cstheme="majorHAnsi"/>
          <w:b/>
          <w:bCs/>
        </w:rPr>
        <w:t>vigente</w:t>
      </w:r>
      <w:r w:rsidR="00F96E87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="00F96E87">
        <w:rPr>
          <w:rFonts w:asciiTheme="majorHAnsi" w:hAnsiTheme="majorHAnsi" w:cstheme="majorHAnsi"/>
          <w:b/>
          <w:bCs/>
        </w:rPr>
        <w:t>IeFP</w:t>
      </w:r>
      <w:proofErr w:type="spellEnd"/>
      <w:r w:rsidR="00F96E87">
        <w:rPr>
          <w:rFonts w:asciiTheme="majorHAnsi" w:hAnsiTheme="majorHAnsi" w:cstheme="majorHAnsi"/>
          <w:b/>
          <w:bCs/>
        </w:rPr>
        <w:t xml:space="preserve"> e IFTS in modalità duale</w:t>
      </w:r>
      <w:r w:rsidR="00EE37E3" w:rsidRPr="00EE37E3">
        <w:rPr>
          <w:rFonts w:asciiTheme="majorHAnsi" w:hAnsiTheme="majorHAnsi" w:cstheme="majorHAnsi"/>
        </w:rPr>
        <w:t>,</w:t>
      </w:r>
      <w:r w:rsidR="000524C7" w:rsidRPr="007D204C">
        <w:rPr>
          <w:rFonts w:asciiTheme="majorHAnsi" w:hAnsiTheme="majorHAnsi" w:cstheme="majorHAnsi"/>
        </w:rPr>
        <w:t xml:space="preserve"> nel quale è</w:t>
      </w:r>
      <w:r w:rsidR="0043572A" w:rsidRPr="007D204C">
        <w:rPr>
          <w:rFonts w:asciiTheme="majorHAnsi" w:hAnsiTheme="majorHAnsi" w:cstheme="majorHAnsi"/>
        </w:rPr>
        <w:t xml:space="preserve"> </w:t>
      </w:r>
      <w:r w:rsidR="00106C2C" w:rsidRPr="007D204C">
        <w:rPr>
          <w:rFonts w:asciiTheme="majorHAnsi" w:hAnsiTheme="majorHAnsi" w:cstheme="majorHAnsi"/>
        </w:rPr>
        <w:t>richie</w:t>
      </w:r>
      <w:r w:rsidR="000524C7" w:rsidRPr="007D204C">
        <w:rPr>
          <w:rFonts w:asciiTheme="majorHAnsi" w:hAnsiTheme="majorHAnsi" w:cstheme="majorHAnsi"/>
        </w:rPr>
        <w:t>sto</w:t>
      </w:r>
      <w:r w:rsidR="00106C2C" w:rsidRPr="007D204C">
        <w:rPr>
          <w:rFonts w:asciiTheme="majorHAnsi" w:hAnsiTheme="majorHAnsi" w:cstheme="majorHAnsi"/>
        </w:rPr>
        <w:t xml:space="preserve"> di </w:t>
      </w:r>
      <w:r w:rsidR="005872EF">
        <w:rPr>
          <w:rFonts w:asciiTheme="majorHAnsi" w:hAnsiTheme="majorHAnsi" w:cstheme="majorHAnsi"/>
        </w:rPr>
        <w:t>aggiornare</w:t>
      </w:r>
      <w:r w:rsidR="005872EF" w:rsidRPr="007D204C">
        <w:rPr>
          <w:rFonts w:asciiTheme="majorHAnsi" w:hAnsiTheme="majorHAnsi" w:cstheme="majorHAnsi"/>
        </w:rPr>
        <w:t xml:space="preserve"> </w:t>
      </w:r>
      <w:r w:rsidR="00F3485D" w:rsidRPr="007D204C">
        <w:rPr>
          <w:rFonts w:asciiTheme="majorHAnsi" w:hAnsiTheme="majorHAnsi" w:cstheme="majorHAnsi"/>
          <w:bCs/>
        </w:rPr>
        <w:t xml:space="preserve">gli atti </w:t>
      </w:r>
      <w:r w:rsidR="00891D22" w:rsidRPr="007D204C">
        <w:rPr>
          <w:rFonts w:asciiTheme="majorHAnsi" w:hAnsiTheme="majorHAnsi" w:cstheme="majorHAnsi"/>
          <w:bCs/>
        </w:rPr>
        <w:t>di indirizzo vigenti e le regolamentazioni</w:t>
      </w:r>
      <w:r w:rsidR="00D03EF1" w:rsidRPr="007D204C">
        <w:rPr>
          <w:rFonts w:asciiTheme="majorHAnsi" w:hAnsiTheme="majorHAnsi" w:cstheme="majorHAnsi"/>
          <w:bCs/>
        </w:rPr>
        <w:t xml:space="preserve">, </w:t>
      </w:r>
      <w:r w:rsidR="004E029C" w:rsidRPr="007D204C">
        <w:rPr>
          <w:rFonts w:asciiTheme="majorHAnsi" w:hAnsiTheme="majorHAnsi" w:cstheme="majorHAnsi"/>
          <w:bCs/>
        </w:rPr>
        <w:t xml:space="preserve">a livello regionale, </w:t>
      </w:r>
      <w:r w:rsidR="00F3485D" w:rsidRPr="007D204C">
        <w:rPr>
          <w:rFonts w:asciiTheme="majorHAnsi" w:hAnsiTheme="majorHAnsi" w:cstheme="majorHAnsi"/>
          <w:bCs/>
        </w:rPr>
        <w:t xml:space="preserve">relativi ai percorsi di </w:t>
      </w:r>
      <w:proofErr w:type="spellStart"/>
      <w:r w:rsidR="00F3485D" w:rsidRPr="007D204C">
        <w:rPr>
          <w:rFonts w:asciiTheme="majorHAnsi" w:hAnsiTheme="majorHAnsi" w:cstheme="majorHAnsi"/>
          <w:bCs/>
        </w:rPr>
        <w:t>IeFP</w:t>
      </w:r>
      <w:proofErr w:type="spellEnd"/>
      <w:r w:rsidR="00F3485D" w:rsidRPr="007D204C">
        <w:rPr>
          <w:rFonts w:asciiTheme="majorHAnsi" w:hAnsiTheme="majorHAnsi" w:cstheme="majorHAnsi"/>
          <w:bCs/>
        </w:rPr>
        <w:t xml:space="preserve"> </w:t>
      </w:r>
      <w:r w:rsidR="00B34356" w:rsidRPr="007D204C">
        <w:rPr>
          <w:rFonts w:asciiTheme="majorHAnsi" w:hAnsiTheme="majorHAnsi" w:cstheme="majorHAnsi"/>
          <w:bCs/>
        </w:rPr>
        <w:t xml:space="preserve">e IFTS </w:t>
      </w:r>
      <w:r w:rsidR="00F3485D" w:rsidRPr="007D204C">
        <w:rPr>
          <w:rFonts w:asciiTheme="majorHAnsi" w:hAnsiTheme="majorHAnsi" w:cstheme="majorHAnsi"/>
          <w:bCs/>
        </w:rPr>
        <w:t xml:space="preserve">in modalità duale, </w:t>
      </w:r>
      <w:r w:rsidR="007B6686">
        <w:rPr>
          <w:rFonts w:asciiTheme="majorHAnsi" w:hAnsiTheme="majorHAnsi" w:cstheme="majorHAnsi"/>
          <w:bCs/>
        </w:rPr>
        <w:t xml:space="preserve">i percorsi attivati </w:t>
      </w:r>
      <w:r w:rsidR="00F96E87">
        <w:rPr>
          <w:rFonts w:asciiTheme="majorHAnsi" w:hAnsiTheme="majorHAnsi" w:cstheme="majorHAnsi"/>
          <w:bCs/>
        </w:rPr>
        <w:t xml:space="preserve">di </w:t>
      </w:r>
      <w:proofErr w:type="spellStart"/>
      <w:r w:rsidR="007B6686">
        <w:rPr>
          <w:rFonts w:asciiTheme="majorHAnsi" w:hAnsiTheme="majorHAnsi" w:cstheme="majorHAnsi"/>
          <w:bCs/>
        </w:rPr>
        <w:t>IeFP</w:t>
      </w:r>
      <w:proofErr w:type="spellEnd"/>
      <w:r w:rsidR="007B6686">
        <w:rPr>
          <w:rFonts w:asciiTheme="majorHAnsi" w:hAnsiTheme="majorHAnsi" w:cstheme="majorHAnsi"/>
          <w:bCs/>
        </w:rPr>
        <w:t xml:space="preserve"> e IFTS in modalità duale e i percorsi i</w:t>
      </w:r>
      <w:r w:rsidR="00F96E87">
        <w:rPr>
          <w:rFonts w:asciiTheme="majorHAnsi" w:hAnsiTheme="majorHAnsi" w:cstheme="majorHAnsi"/>
          <w:bCs/>
        </w:rPr>
        <w:t>n</w:t>
      </w:r>
      <w:r w:rsidR="007B6686">
        <w:rPr>
          <w:rFonts w:asciiTheme="majorHAnsi" w:hAnsiTheme="majorHAnsi" w:cstheme="majorHAnsi"/>
          <w:bCs/>
        </w:rPr>
        <w:t xml:space="preserve"> apprendistat</w:t>
      </w:r>
      <w:r w:rsidR="00F96E87">
        <w:rPr>
          <w:rFonts w:asciiTheme="majorHAnsi" w:hAnsiTheme="majorHAnsi" w:cstheme="majorHAnsi"/>
          <w:bCs/>
        </w:rPr>
        <w:t>o</w:t>
      </w:r>
      <w:r w:rsidR="00026FBA" w:rsidRPr="007D204C">
        <w:rPr>
          <w:rFonts w:asciiTheme="majorHAnsi" w:hAnsiTheme="majorHAnsi" w:cstheme="majorHAnsi"/>
          <w:bCs/>
        </w:rPr>
        <w:t>;</w:t>
      </w:r>
    </w:p>
    <w:p w14:paraId="1AE9621E" w14:textId="193FA342" w:rsidR="00106C2C" w:rsidRPr="007D204C" w:rsidRDefault="00117F5E" w:rsidP="004D2914">
      <w:pPr>
        <w:pStyle w:val="Paragrafoelenco"/>
        <w:numPr>
          <w:ilvl w:val="0"/>
          <w:numId w:val="4"/>
        </w:numPr>
        <w:spacing w:after="60"/>
        <w:ind w:left="568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Programmazione anno finanziario 2022</w:t>
      </w:r>
      <w:r w:rsidR="00EE37E3" w:rsidRPr="00EE37E3">
        <w:rPr>
          <w:rFonts w:asciiTheme="majorHAnsi" w:hAnsiTheme="majorHAnsi" w:cstheme="majorHAnsi"/>
        </w:rPr>
        <w:t>,</w:t>
      </w:r>
      <w:r w:rsidR="000524C7" w:rsidRPr="007D204C">
        <w:rPr>
          <w:rFonts w:asciiTheme="majorHAnsi" w:hAnsiTheme="majorHAnsi" w:cstheme="majorHAnsi"/>
        </w:rPr>
        <w:t xml:space="preserve"> </w:t>
      </w:r>
      <w:r w:rsidR="0009243F" w:rsidRPr="007D204C">
        <w:rPr>
          <w:rFonts w:asciiTheme="majorHAnsi" w:hAnsiTheme="majorHAnsi" w:cstheme="majorHAnsi"/>
        </w:rPr>
        <w:t xml:space="preserve">nel quale </w:t>
      </w:r>
      <w:r w:rsidR="0009243F">
        <w:rPr>
          <w:rFonts w:asciiTheme="majorHAnsi" w:hAnsiTheme="majorHAnsi" w:cstheme="majorHAnsi"/>
        </w:rPr>
        <w:t>sono</w:t>
      </w:r>
      <w:r w:rsidR="0009243F" w:rsidRPr="007D204C">
        <w:rPr>
          <w:rFonts w:asciiTheme="majorHAnsi" w:hAnsiTheme="majorHAnsi" w:cstheme="majorHAnsi"/>
        </w:rPr>
        <w:t xml:space="preserve"> richiest</w:t>
      </w:r>
      <w:r w:rsidR="0009243F">
        <w:rPr>
          <w:rFonts w:asciiTheme="majorHAnsi" w:hAnsiTheme="majorHAnsi" w:cstheme="majorHAnsi"/>
        </w:rPr>
        <w:t>e</w:t>
      </w:r>
      <w:r w:rsidR="0009243F" w:rsidRPr="007D204C">
        <w:rPr>
          <w:rFonts w:asciiTheme="majorHAnsi" w:hAnsiTheme="majorHAnsi" w:cstheme="majorHAnsi"/>
        </w:rPr>
        <w:t xml:space="preserve"> </w:t>
      </w:r>
      <w:r w:rsidR="00AD4E4E">
        <w:rPr>
          <w:rFonts w:asciiTheme="majorHAnsi" w:hAnsiTheme="majorHAnsi" w:cstheme="majorHAnsi"/>
        </w:rPr>
        <w:t>informazioni su</w:t>
      </w:r>
      <w:r w:rsidR="00DB2BA2" w:rsidRPr="007D204C">
        <w:rPr>
          <w:rFonts w:asciiTheme="majorHAnsi" w:hAnsiTheme="majorHAnsi" w:cstheme="majorHAnsi"/>
        </w:rPr>
        <w:t>l</w:t>
      </w:r>
      <w:r w:rsidR="003E4544">
        <w:rPr>
          <w:rFonts w:asciiTheme="majorHAnsi" w:hAnsiTheme="majorHAnsi" w:cstheme="majorHAnsi"/>
        </w:rPr>
        <w:t>l</w:t>
      </w:r>
      <w:r w:rsidR="00DB2BA2" w:rsidRPr="007D204C">
        <w:rPr>
          <w:rFonts w:asciiTheme="majorHAnsi" w:hAnsiTheme="majorHAnsi" w:cstheme="majorHAnsi"/>
        </w:rPr>
        <w:t xml:space="preserve">a strategia regionale di intervento e </w:t>
      </w:r>
      <w:r w:rsidR="00AD4E4E">
        <w:rPr>
          <w:rFonts w:asciiTheme="majorHAnsi" w:hAnsiTheme="majorHAnsi"/>
          <w:bCs/>
        </w:rPr>
        <w:t>le</w:t>
      </w:r>
      <w:r w:rsidR="00AD4E4E" w:rsidRPr="007D204C">
        <w:rPr>
          <w:rFonts w:asciiTheme="majorHAnsi" w:hAnsiTheme="majorHAnsi"/>
          <w:bCs/>
        </w:rPr>
        <w:t xml:space="preserve"> </w:t>
      </w:r>
      <w:r w:rsidR="00FC5FE1" w:rsidRPr="007D204C">
        <w:rPr>
          <w:rFonts w:asciiTheme="majorHAnsi" w:hAnsiTheme="majorHAnsi"/>
          <w:bCs/>
        </w:rPr>
        <w:t xml:space="preserve">misure formative </w:t>
      </w:r>
      <w:r w:rsidR="00DB2BA2" w:rsidRPr="007D204C">
        <w:rPr>
          <w:rFonts w:asciiTheme="majorHAnsi" w:hAnsiTheme="majorHAnsi"/>
          <w:bCs/>
        </w:rPr>
        <w:t>che si intendono attuare per le diverse tipologie di destinatari</w:t>
      </w:r>
      <w:r w:rsidR="000524C7" w:rsidRPr="007D204C">
        <w:rPr>
          <w:rFonts w:asciiTheme="majorHAnsi" w:hAnsiTheme="majorHAnsi"/>
          <w:bCs/>
        </w:rPr>
        <w:t xml:space="preserve">, </w:t>
      </w:r>
      <w:r w:rsidR="00FC5FE1" w:rsidRPr="007D204C">
        <w:rPr>
          <w:rFonts w:asciiTheme="majorHAnsi" w:hAnsiTheme="majorHAnsi"/>
          <w:bCs/>
        </w:rPr>
        <w:t xml:space="preserve">in un’ottica di programmazione integrata tra fondi nazionali/comunitari e fondi del PNRR e </w:t>
      </w:r>
      <w:r w:rsidR="00DB2BA2" w:rsidRPr="007D204C">
        <w:rPr>
          <w:rFonts w:asciiTheme="majorHAnsi" w:hAnsiTheme="majorHAnsi"/>
          <w:bCs/>
        </w:rPr>
        <w:t xml:space="preserve">in funzione del </w:t>
      </w:r>
      <w:r w:rsidR="0009243F">
        <w:rPr>
          <w:rFonts w:asciiTheme="majorHAnsi" w:hAnsiTheme="majorHAnsi"/>
          <w:bCs/>
        </w:rPr>
        <w:t xml:space="preserve">concorso al </w:t>
      </w:r>
      <w:r w:rsidR="00DB2BA2" w:rsidRPr="007D204C">
        <w:rPr>
          <w:rFonts w:asciiTheme="majorHAnsi" w:hAnsiTheme="majorHAnsi"/>
          <w:bCs/>
        </w:rPr>
        <w:t xml:space="preserve">raggiungimento del </w:t>
      </w:r>
      <w:r w:rsidR="000C78A5" w:rsidRPr="007D204C">
        <w:rPr>
          <w:rFonts w:asciiTheme="majorHAnsi" w:hAnsiTheme="majorHAnsi"/>
          <w:bCs/>
        </w:rPr>
        <w:t>T</w:t>
      </w:r>
      <w:r w:rsidR="00EE0138" w:rsidRPr="007D204C">
        <w:rPr>
          <w:rFonts w:asciiTheme="majorHAnsi" w:hAnsiTheme="majorHAnsi"/>
          <w:bCs/>
        </w:rPr>
        <w:t xml:space="preserve">arget finale </w:t>
      </w:r>
      <w:r w:rsidR="00026FBA" w:rsidRPr="007D204C">
        <w:rPr>
          <w:rFonts w:asciiTheme="majorHAnsi" w:hAnsiTheme="majorHAnsi"/>
          <w:bCs/>
        </w:rPr>
        <w:t>d</w:t>
      </w:r>
      <w:r w:rsidR="000524C7" w:rsidRPr="007D204C">
        <w:rPr>
          <w:rFonts w:asciiTheme="majorHAnsi" w:hAnsiTheme="majorHAnsi"/>
          <w:bCs/>
        </w:rPr>
        <w:t>e</w:t>
      </w:r>
      <w:r w:rsidR="00026FBA" w:rsidRPr="007D204C">
        <w:rPr>
          <w:rFonts w:asciiTheme="majorHAnsi" w:hAnsiTheme="majorHAnsi"/>
          <w:bCs/>
        </w:rPr>
        <w:t>l PNRR</w:t>
      </w:r>
      <w:r w:rsidR="00EE0138" w:rsidRPr="007D204C">
        <w:rPr>
          <w:rFonts w:asciiTheme="majorHAnsi" w:hAnsiTheme="majorHAnsi"/>
          <w:bCs/>
        </w:rPr>
        <w:t>;</w:t>
      </w:r>
      <w:r w:rsidR="00026FBA" w:rsidRPr="007D204C">
        <w:rPr>
          <w:rFonts w:asciiTheme="majorHAnsi" w:hAnsiTheme="majorHAnsi"/>
          <w:bCs/>
        </w:rPr>
        <w:t xml:space="preserve"> </w:t>
      </w:r>
    </w:p>
    <w:p w14:paraId="0BF89577" w14:textId="7DF58B96" w:rsidR="00106C2C" w:rsidRPr="00476371" w:rsidRDefault="00117F5E" w:rsidP="004D2914">
      <w:pPr>
        <w:pStyle w:val="Paragrafoelenco"/>
        <w:numPr>
          <w:ilvl w:val="0"/>
          <w:numId w:val="4"/>
        </w:numPr>
        <w:spacing w:after="60"/>
        <w:ind w:left="568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</w:t>
      </w:r>
      <w:r w:rsidR="00106C2C" w:rsidRPr="007D204C">
        <w:rPr>
          <w:rFonts w:asciiTheme="majorHAnsi" w:hAnsiTheme="majorHAnsi" w:cstheme="majorHAnsi"/>
          <w:b/>
          <w:bCs/>
        </w:rPr>
        <w:t xml:space="preserve">odalità di avvio, attuazione e </w:t>
      </w:r>
      <w:r w:rsidR="00106C2C" w:rsidRPr="00477C62">
        <w:rPr>
          <w:rFonts w:asciiTheme="majorHAnsi" w:hAnsiTheme="majorHAnsi" w:cstheme="majorHAnsi"/>
          <w:b/>
          <w:bCs/>
        </w:rPr>
        <w:t>rendicontazione</w:t>
      </w:r>
      <w:r w:rsidR="00106C2C" w:rsidRPr="007D204C">
        <w:rPr>
          <w:rFonts w:asciiTheme="majorHAnsi" w:hAnsiTheme="majorHAnsi" w:cstheme="majorHAnsi"/>
          <w:b/>
          <w:bCs/>
        </w:rPr>
        <w:t xml:space="preserve"> dell’intervento</w:t>
      </w:r>
      <w:r w:rsidR="0009243F" w:rsidRPr="00397BE3">
        <w:rPr>
          <w:rFonts w:asciiTheme="majorHAnsi" w:hAnsiTheme="majorHAnsi"/>
          <w:bCs/>
        </w:rPr>
        <w:t>,</w:t>
      </w:r>
      <w:r w:rsidR="00106C2C" w:rsidRPr="007D204C">
        <w:rPr>
          <w:rFonts w:asciiTheme="majorHAnsi" w:hAnsiTheme="majorHAnsi"/>
          <w:bCs/>
        </w:rPr>
        <w:t xml:space="preserve"> in conformità </w:t>
      </w:r>
      <w:r w:rsidR="00514D47" w:rsidRPr="007D204C">
        <w:rPr>
          <w:rFonts w:asciiTheme="majorHAnsi" w:hAnsiTheme="majorHAnsi"/>
          <w:bCs/>
        </w:rPr>
        <w:t xml:space="preserve">con </w:t>
      </w:r>
      <w:r w:rsidR="00E22EDE">
        <w:rPr>
          <w:rFonts w:asciiTheme="majorHAnsi" w:hAnsiTheme="majorHAnsi"/>
          <w:bCs/>
        </w:rPr>
        <w:t>l’</w:t>
      </w:r>
      <w:r w:rsidR="00E22EDE">
        <w:rPr>
          <w:rFonts w:asciiTheme="majorHAnsi" w:hAnsiTheme="majorHAnsi" w:cstheme="majorHAnsi"/>
        </w:rPr>
        <w:t>“</w:t>
      </w:r>
      <w:r w:rsidR="00E22EDE" w:rsidRPr="00F9215E">
        <w:rPr>
          <w:rFonts w:asciiTheme="majorHAnsi" w:hAnsiTheme="majorHAnsi" w:cstheme="majorHAnsi"/>
          <w:i/>
          <w:iCs/>
        </w:rPr>
        <w:t>Accordo ai sensi dell’art. 5, comma 6 del d. lgs. 50/2016 per la realizzazione dell’Investimento 1.4 “Sistema Duale” del Piano Nazionale di Ripresa e Resilienza (PNRR)</w:t>
      </w:r>
      <w:r w:rsidR="00E22EDE">
        <w:rPr>
          <w:rFonts w:asciiTheme="majorHAnsi" w:hAnsiTheme="majorHAnsi" w:cstheme="majorHAnsi"/>
        </w:rPr>
        <w:t>” sottoscritto dal</w:t>
      </w:r>
      <w:r w:rsidR="00E22EDE" w:rsidRPr="00FF47C6">
        <w:rPr>
          <w:rFonts w:asciiTheme="majorHAnsi" w:hAnsiTheme="majorHAnsi" w:cstheme="majorHAnsi"/>
        </w:rPr>
        <w:t xml:space="preserve">l’Unità di </w:t>
      </w:r>
      <w:r w:rsidR="00E22EDE">
        <w:rPr>
          <w:rFonts w:asciiTheme="majorHAnsi" w:hAnsiTheme="majorHAnsi" w:cstheme="majorHAnsi"/>
        </w:rPr>
        <w:t xml:space="preserve">Missione del </w:t>
      </w:r>
      <w:r w:rsidR="00E22EDE" w:rsidRPr="00FF47C6">
        <w:rPr>
          <w:rFonts w:asciiTheme="majorHAnsi" w:hAnsiTheme="majorHAnsi" w:cstheme="majorHAnsi"/>
        </w:rPr>
        <w:t>Ministero del Lavoro e delle Politiche Sociali</w:t>
      </w:r>
      <w:r w:rsidR="00E22EDE">
        <w:rPr>
          <w:rFonts w:asciiTheme="majorHAnsi" w:hAnsiTheme="majorHAnsi" w:cstheme="majorHAnsi"/>
        </w:rPr>
        <w:t>, dalla Direzione Generale delle Politiche Attive del Lavoro</w:t>
      </w:r>
      <w:r w:rsidR="00E22EDE" w:rsidRPr="00522542">
        <w:rPr>
          <w:rFonts w:asciiTheme="majorHAnsi" w:hAnsiTheme="majorHAnsi" w:cstheme="majorHAnsi"/>
        </w:rPr>
        <w:t xml:space="preserve"> </w:t>
      </w:r>
      <w:r w:rsidR="00E22EDE">
        <w:rPr>
          <w:rFonts w:asciiTheme="majorHAnsi" w:hAnsiTheme="majorHAnsi" w:cstheme="majorHAnsi"/>
        </w:rPr>
        <w:t>e da</w:t>
      </w:r>
      <w:r w:rsidR="00B8036D">
        <w:rPr>
          <w:rFonts w:asciiTheme="majorHAnsi" w:hAnsiTheme="majorHAnsi" w:cstheme="majorHAnsi"/>
        </w:rPr>
        <w:t xml:space="preserve"> ciascuna</w:t>
      </w:r>
      <w:r w:rsidR="00E22EDE">
        <w:rPr>
          <w:rFonts w:asciiTheme="majorHAnsi" w:hAnsiTheme="majorHAnsi" w:cstheme="majorHAnsi"/>
        </w:rPr>
        <w:t xml:space="preserve"> </w:t>
      </w:r>
      <w:r w:rsidR="00E22EDE" w:rsidRPr="00FC00DF">
        <w:rPr>
          <w:rFonts w:asciiTheme="majorHAnsi" w:hAnsiTheme="majorHAnsi" w:cstheme="majorHAnsi"/>
        </w:rPr>
        <w:t>Region</w:t>
      </w:r>
      <w:r w:rsidR="00E22EDE">
        <w:rPr>
          <w:rFonts w:asciiTheme="majorHAnsi" w:hAnsiTheme="majorHAnsi" w:cstheme="majorHAnsi"/>
        </w:rPr>
        <w:t>e/</w:t>
      </w:r>
      <w:r w:rsidR="00E22EDE" w:rsidRPr="00FC00DF">
        <w:rPr>
          <w:rFonts w:asciiTheme="majorHAnsi" w:hAnsiTheme="majorHAnsi" w:cstheme="majorHAnsi"/>
        </w:rPr>
        <w:t>P</w:t>
      </w:r>
      <w:r w:rsidR="00E22EDE">
        <w:rPr>
          <w:rFonts w:asciiTheme="majorHAnsi" w:hAnsiTheme="majorHAnsi" w:cstheme="majorHAnsi"/>
        </w:rPr>
        <w:t>A</w:t>
      </w:r>
      <w:r w:rsidR="00106C2C" w:rsidRPr="007D204C">
        <w:rPr>
          <w:rFonts w:asciiTheme="majorHAnsi" w:hAnsiTheme="majorHAnsi"/>
          <w:bCs/>
        </w:rPr>
        <w:t>;</w:t>
      </w:r>
    </w:p>
    <w:p w14:paraId="14CE8BEF" w14:textId="3966D113" w:rsidR="00106C2C" w:rsidRPr="00476371" w:rsidRDefault="00117F5E" w:rsidP="004D2914">
      <w:pPr>
        <w:pStyle w:val="Paragrafoelenco"/>
        <w:numPr>
          <w:ilvl w:val="0"/>
          <w:numId w:val="4"/>
        </w:numPr>
        <w:spacing w:after="60"/>
        <w:ind w:left="568" w:hanging="284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M</w:t>
      </w:r>
      <w:r w:rsidR="00106C2C" w:rsidRPr="007D204C">
        <w:rPr>
          <w:rFonts w:asciiTheme="majorHAnsi" w:hAnsiTheme="majorHAnsi" w:cstheme="majorHAnsi"/>
          <w:b/>
          <w:bCs/>
        </w:rPr>
        <w:t>onitoraggio</w:t>
      </w:r>
      <w:r w:rsidR="00EE37E3" w:rsidRPr="00EE37E3">
        <w:rPr>
          <w:rFonts w:asciiTheme="majorHAnsi" w:hAnsiTheme="majorHAnsi" w:cstheme="majorHAnsi"/>
        </w:rPr>
        <w:t>,</w:t>
      </w:r>
      <w:r w:rsidR="00514D47" w:rsidRPr="007D204C">
        <w:rPr>
          <w:rFonts w:asciiTheme="majorHAnsi" w:hAnsiTheme="majorHAnsi" w:cstheme="majorHAnsi"/>
        </w:rPr>
        <w:t xml:space="preserve"> nel quale vengono fornite le informazioni generali su</w:t>
      </w:r>
      <w:r w:rsidR="00D24BDB">
        <w:rPr>
          <w:rFonts w:asciiTheme="majorHAnsi" w:hAnsiTheme="majorHAnsi" w:cstheme="majorHAnsi"/>
        </w:rPr>
        <w:t xml:space="preserve"> </w:t>
      </w:r>
      <w:r w:rsidR="00514D47" w:rsidRPr="007D204C">
        <w:rPr>
          <w:rFonts w:asciiTheme="majorHAnsi" w:hAnsiTheme="majorHAnsi" w:cstheme="majorHAnsi"/>
        </w:rPr>
        <w:t xml:space="preserve">quanto dovrà essere </w:t>
      </w:r>
      <w:r w:rsidR="0009243F">
        <w:rPr>
          <w:rFonts w:asciiTheme="majorHAnsi" w:hAnsiTheme="majorHAnsi" w:cstheme="majorHAnsi"/>
        </w:rPr>
        <w:t>documentato</w:t>
      </w:r>
      <w:r w:rsidR="0009243F" w:rsidRPr="007D204C">
        <w:rPr>
          <w:rFonts w:asciiTheme="majorHAnsi" w:hAnsiTheme="majorHAnsi" w:cstheme="majorHAnsi"/>
        </w:rPr>
        <w:t xml:space="preserve"> </w:t>
      </w:r>
      <w:r w:rsidR="00514D47" w:rsidRPr="007D204C">
        <w:rPr>
          <w:rFonts w:asciiTheme="majorHAnsi" w:hAnsiTheme="majorHAnsi" w:cstheme="majorHAnsi"/>
        </w:rPr>
        <w:t xml:space="preserve">in esito </w:t>
      </w:r>
      <w:r w:rsidR="00514D47" w:rsidRPr="00377E61">
        <w:rPr>
          <w:rFonts w:asciiTheme="majorHAnsi" w:hAnsiTheme="majorHAnsi" w:cstheme="majorHAnsi"/>
        </w:rPr>
        <w:t xml:space="preserve">alle attività realizzate nell’ambito dell’Investimento </w:t>
      </w:r>
      <w:r w:rsidR="00295718" w:rsidRPr="00377E61">
        <w:rPr>
          <w:rFonts w:asciiTheme="majorHAnsi" w:hAnsiTheme="majorHAnsi" w:cstheme="majorHAnsi"/>
        </w:rPr>
        <w:t xml:space="preserve">1.4 </w:t>
      </w:r>
      <w:r w:rsidR="00514D47" w:rsidRPr="00377E61">
        <w:rPr>
          <w:rFonts w:asciiTheme="majorHAnsi" w:hAnsiTheme="majorHAnsi" w:cstheme="majorHAnsi"/>
        </w:rPr>
        <w:t>“Sistema duale</w:t>
      </w:r>
      <w:r w:rsidR="00514D47" w:rsidRPr="007D204C">
        <w:rPr>
          <w:rFonts w:asciiTheme="majorHAnsi" w:hAnsiTheme="majorHAnsi" w:cstheme="majorHAnsi"/>
        </w:rPr>
        <w:t>” del PNRR</w:t>
      </w:r>
      <w:r w:rsidR="003E6344" w:rsidRPr="007D204C">
        <w:rPr>
          <w:rFonts w:asciiTheme="majorHAnsi" w:hAnsiTheme="majorHAnsi" w:cstheme="majorHAnsi"/>
        </w:rPr>
        <w:t>;</w:t>
      </w:r>
    </w:p>
    <w:p w14:paraId="4C390C7E" w14:textId="6A882EEF" w:rsidR="00106C2C" w:rsidRPr="00476371" w:rsidRDefault="00117F5E" w:rsidP="000E4115">
      <w:pPr>
        <w:pStyle w:val="Paragrafoelenco"/>
        <w:numPr>
          <w:ilvl w:val="0"/>
          <w:numId w:val="4"/>
        </w:numPr>
        <w:spacing w:after="120"/>
        <w:ind w:left="567" w:hanging="283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</w:t>
      </w:r>
      <w:r w:rsidR="00106C2C" w:rsidRPr="007D204C">
        <w:rPr>
          <w:rFonts w:asciiTheme="majorHAnsi" w:hAnsiTheme="majorHAnsi" w:cstheme="majorHAnsi"/>
          <w:b/>
          <w:bCs/>
        </w:rPr>
        <w:t>ronoprogramma delle azioni</w:t>
      </w:r>
      <w:r w:rsidR="00514D47" w:rsidRPr="007D204C">
        <w:rPr>
          <w:rFonts w:asciiTheme="majorHAnsi" w:hAnsiTheme="majorHAnsi" w:cstheme="majorHAnsi"/>
        </w:rPr>
        <w:t xml:space="preserve"> </w:t>
      </w:r>
      <w:r w:rsidR="00C641AF" w:rsidRPr="007D204C">
        <w:rPr>
          <w:rFonts w:asciiTheme="majorHAnsi" w:hAnsiTheme="majorHAnsi" w:cstheme="majorHAnsi"/>
        </w:rPr>
        <w:t xml:space="preserve">che </w:t>
      </w:r>
      <w:r w:rsidR="003E6344" w:rsidRPr="007D204C">
        <w:rPr>
          <w:rFonts w:asciiTheme="majorHAnsi" w:hAnsiTheme="majorHAnsi" w:cstheme="majorHAnsi"/>
        </w:rPr>
        <w:t>esemplifica l</w:t>
      </w:r>
      <w:r w:rsidR="0009243F">
        <w:rPr>
          <w:rFonts w:asciiTheme="majorHAnsi" w:hAnsiTheme="majorHAnsi" w:cstheme="majorHAnsi"/>
        </w:rPr>
        <w:t>e</w:t>
      </w:r>
      <w:r w:rsidR="00F96E87">
        <w:rPr>
          <w:rFonts w:asciiTheme="majorHAnsi" w:hAnsiTheme="majorHAnsi" w:cstheme="majorHAnsi"/>
        </w:rPr>
        <w:t xml:space="preserve"> tempistic</w:t>
      </w:r>
      <w:r w:rsidR="0009243F">
        <w:rPr>
          <w:rFonts w:asciiTheme="majorHAnsi" w:hAnsiTheme="majorHAnsi" w:cstheme="majorHAnsi"/>
        </w:rPr>
        <w:t>he</w:t>
      </w:r>
      <w:r w:rsidR="00F96E87">
        <w:rPr>
          <w:rFonts w:asciiTheme="majorHAnsi" w:hAnsiTheme="majorHAnsi" w:cstheme="majorHAnsi"/>
        </w:rPr>
        <w:t xml:space="preserve"> dell</w:t>
      </w:r>
      <w:r w:rsidR="003E6344" w:rsidRPr="007D204C">
        <w:rPr>
          <w:rFonts w:asciiTheme="majorHAnsi" w:hAnsiTheme="majorHAnsi" w:cstheme="majorHAnsi"/>
        </w:rPr>
        <w:t>e a</w:t>
      </w:r>
      <w:r w:rsidR="00B87ECB" w:rsidRPr="007D204C">
        <w:rPr>
          <w:rFonts w:asciiTheme="majorHAnsi" w:hAnsiTheme="majorHAnsi" w:cstheme="majorHAnsi"/>
        </w:rPr>
        <w:t>ttività</w:t>
      </w:r>
      <w:r w:rsidR="003E6344" w:rsidRPr="007D204C">
        <w:rPr>
          <w:rFonts w:asciiTheme="majorHAnsi" w:hAnsiTheme="majorHAnsi" w:cstheme="majorHAnsi"/>
        </w:rPr>
        <w:t xml:space="preserve"> da realizzare</w:t>
      </w:r>
      <w:r w:rsidR="00C641AF" w:rsidRPr="007D204C">
        <w:rPr>
          <w:rFonts w:asciiTheme="majorHAnsi" w:hAnsiTheme="majorHAnsi" w:cstheme="majorHAnsi"/>
        </w:rPr>
        <w:t>.</w:t>
      </w:r>
    </w:p>
    <w:p w14:paraId="4C057A25" w14:textId="057D7B0B" w:rsidR="00AD4E4E" w:rsidRDefault="00AD4E4E" w:rsidP="00881BA7">
      <w:pPr>
        <w:spacing w:after="12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Costituisce parte integrante del </w:t>
      </w:r>
      <w:r w:rsidRPr="00397BE3">
        <w:rPr>
          <w:rFonts w:asciiTheme="majorHAnsi" w:eastAsia="Times New Roman" w:hAnsiTheme="majorHAnsi" w:cstheme="majorHAnsi"/>
          <w:b/>
          <w:bCs/>
        </w:rPr>
        <w:t>Documento di Programmazione Regionale</w:t>
      </w:r>
      <w:r>
        <w:rPr>
          <w:rFonts w:asciiTheme="majorHAnsi" w:eastAsia="Times New Roman" w:hAnsiTheme="majorHAnsi" w:cstheme="majorHAnsi"/>
        </w:rPr>
        <w:t xml:space="preserve"> l’Allegato n.1 nel quale sono riportati i dati relativi alla baseline, al target annuale e alle risorse PNRR distribuite tra le Regioni</w:t>
      </w:r>
      <w:r w:rsidR="00FA0BF1">
        <w:rPr>
          <w:rFonts w:asciiTheme="majorHAnsi" w:eastAsia="Times New Roman" w:hAnsiTheme="majorHAnsi" w:cstheme="majorHAnsi"/>
        </w:rPr>
        <w:t>/PA</w:t>
      </w:r>
      <w:r>
        <w:rPr>
          <w:rFonts w:asciiTheme="majorHAnsi" w:eastAsia="Times New Roman" w:hAnsiTheme="majorHAnsi" w:cstheme="majorHAnsi"/>
        </w:rPr>
        <w:t xml:space="preserve"> con riferimento all’anno finanziario </w:t>
      </w:r>
      <w:r w:rsidRPr="00FA0BF1">
        <w:rPr>
          <w:rFonts w:asciiTheme="majorHAnsi" w:eastAsia="Times New Roman" w:hAnsiTheme="majorHAnsi" w:cstheme="majorHAnsi"/>
          <w:highlight w:val="yellow"/>
        </w:rPr>
        <w:t>2022</w:t>
      </w:r>
      <w:r>
        <w:rPr>
          <w:rFonts w:asciiTheme="majorHAnsi" w:eastAsia="Times New Roman" w:hAnsiTheme="majorHAnsi" w:cstheme="majorHAnsi"/>
        </w:rPr>
        <w:t>.</w:t>
      </w:r>
    </w:p>
    <w:p w14:paraId="6236DF6D" w14:textId="474A8DDD" w:rsidR="004C6431" w:rsidRDefault="00106C2C" w:rsidP="00881BA7">
      <w:pPr>
        <w:spacing w:after="120"/>
        <w:jc w:val="both"/>
        <w:rPr>
          <w:rFonts w:asciiTheme="majorHAnsi" w:eastAsia="Times New Roman" w:hAnsiTheme="majorHAnsi" w:cstheme="majorHAnsi"/>
        </w:rPr>
      </w:pPr>
      <w:r w:rsidRPr="00D24BDB">
        <w:rPr>
          <w:rFonts w:asciiTheme="majorHAnsi" w:eastAsia="Times New Roman" w:hAnsiTheme="majorHAnsi" w:cstheme="majorHAnsi"/>
        </w:rPr>
        <w:t xml:space="preserve">Per </w:t>
      </w:r>
      <w:r w:rsidR="007E16ED" w:rsidRPr="00D24BDB">
        <w:rPr>
          <w:rFonts w:asciiTheme="majorHAnsi" w:eastAsia="Times New Roman" w:hAnsiTheme="majorHAnsi" w:cstheme="majorHAnsi"/>
        </w:rPr>
        <w:t>quanto non espressamente previsto nel presente documento</w:t>
      </w:r>
      <w:r w:rsidR="004C6431">
        <w:rPr>
          <w:rFonts w:asciiTheme="majorHAnsi" w:eastAsia="Times New Roman" w:hAnsiTheme="majorHAnsi" w:cstheme="majorHAnsi"/>
        </w:rPr>
        <w:t>,</w:t>
      </w:r>
      <w:r w:rsidR="007E16ED" w:rsidRPr="00D24BDB">
        <w:rPr>
          <w:rFonts w:asciiTheme="majorHAnsi" w:eastAsia="Times New Roman" w:hAnsiTheme="majorHAnsi" w:cstheme="majorHAnsi"/>
        </w:rPr>
        <w:t xml:space="preserve"> si rinvia integralmente alle Linee guida</w:t>
      </w:r>
      <w:r w:rsidR="00FA0BF1">
        <w:rPr>
          <w:rFonts w:asciiTheme="majorHAnsi" w:eastAsia="Times New Roman" w:hAnsiTheme="majorHAnsi" w:cstheme="majorHAnsi"/>
        </w:rPr>
        <w:t xml:space="preserve"> approvate con D.M. n. 139 del 2 agosto 2022,</w:t>
      </w:r>
      <w:r w:rsidR="00AD4E4E">
        <w:rPr>
          <w:rFonts w:asciiTheme="majorHAnsi" w:eastAsia="Times New Roman" w:hAnsiTheme="majorHAnsi" w:cstheme="majorHAnsi"/>
        </w:rPr>
        <w:t xml:space="preserve"> alle circolari</w:t>
      </w:r>
      <w:r w:rsidR="00F96E87">
        <w:rPr>
          <w:rFonts w:asciiTheme="majorHAnsi" w:eastAsia="Times New Roman" w:hAnsiTheme="majorHAnsi" w:cstheme="majorHAnsi"/>
        </w:rPr>
        <w:t xml:space="preserve"> RGS del</w:t>
      </w:r>
      <w:r w:rsidR="00AD4E4E">
        <w:rPr>
          <w:rFonts w:asciiTheme="majorHAnsi" w:eastAsia="Times New Roman" w:hAnsiTheme="majorHAnsi" w:cstheme="majorHAnsi"/>
        </w:rPr>
        <w:t xml:space="preserve"> MEF</w:t>
      </w:r>
      <w:r w:rsidR="00FA0BF1">
        <w:rPr>
          <w:rFonts w:asciiTheme="majorHAnsi" w:eastAsia="Times New Roman" w:hAnsiTheme="majorHAnsi" w:cstheme="majorHAnsi"/>
        </w:rPr>
        <w:t xml:space="preserve"> e a quanto indicato nell’Accordo sottoscritto con l’Unità di Missione e con la Direzione Generale Politiche Attive del Lavoro</w:t>
      </w:r>
      <w:r w:rsidR="002C2295">
        <w:rPr>
          <w:rFonts w:asciiTheme="majorHAnsi" w:eastAsia="Times New Roman" w:hAnsiTheme="majorHAnsi" w:cstheme="majorHAnsi"/>
        </w:rPr>
        <w:t>.</w:t>
      </w:r>
    </w:p>
    <w:p w14:paraId="34C2B82E" w14:textId="77777777" w:rsidR="004C6431" w:rsidRDefault="004C6431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br w:type="page"/>
      </w:r>
    </w:p>
    <w:p w14:paraId="043E6EE6" w14:textId="7ABD9666" w:rsidR="002C067F" w:rsidRPr="002C067F" w:rsidRDefault="002A061B" w:rsidP="00397BE3">
      <w:pPr>
        <w:pStyle w:val="applPrat1"/>
        <w:spacing w:before="240"/>
        <w:jc w:val="both"/>
        <w:rPr>
          <w:color w:val="2F5496" w:themeColor="accent1" w:themeShade="BF"/>
          <w:sz w:val="36"/>
          <w:szCs w:val="36"/>
        </w:rPr>
      </w:pPr>
      <w:bookmarkStart w:id="3" w:name="_Toc129955906"/>
      <w:bookmarkStart w:id="4" w:name="_Toc99010451"/>
      <w:r>
        <w:rPr>
          <w:color w:val="2F5496" w:themeColor="accent1" w:themeShade="BF"/>
          <w:sz w:val="36"/>
          <w:szCs w:val="36"/>
        </w:rPr>
        <w:lastRenderedPageBreak/>
        <w:t xml:space="preserve">1. </w:t>
      </w:r>
      <w:r w:rsidR="003E4544">
        <w:rPr>
          <w:color w:val="2F5496" w:themeColor="accent1" w:themeShade="BF"/>
          <w:sz w:val="36"/>
          <w:szCs w:val="36"/>
        </w:rPr>
        <w:t>Quadro del s</w:t>
      </w:r>
      <w:r w:rsidR="007B6686">
        <w:rPr>
          <w:color w:val="2F5496" w:themeColor="accent1" w:themeShade="BF"/>
          <w:sz w:val="36"/>
          <w:szCs w:val="36"/>
        </w:rPr>
        <w:t xml:space="preserve">istema regionale </w:t>
      </w:r>
      <w:r w:rsidR="004C6431">
        <w:rPr>
          <w:color w:val="2F5496" w:themeColor="accent1" w:themeShade="BF"/>
          <w:sz w:val="36"/>
          <w:szCs w:val="36"/>
        </w:rPr>
        <w:t>vigente</w:t>
      </w:r>
      <w:r w:rsidR="003E4544">
        <w:rPr>
          <w:color w:val="2F5496" w:themeColor="accent1" w:themeShade="BF"/>
          <w:sz w:val="36"/>
          <w:szCs w:val="36"/>
        </w:rPr>
        <w:t xml:space="preserve"> </w:t>
      </w:r>
      <w:r w:rsidR="007B6686">
        <w:rPr>
          <w:color w:val="2F5496" w:themeColor="accent1" w:themeShade="BF"/>
          <w:sz w:val="36"/>
          <w:szCs w:val="36"/>
        </w:rPr>
        <w:t xml:space="preserve">di </w:t>
      </w:r>
      <w:proofErr w:type="spellStart"/>
      <w:r w:rsidR="007B6686">
        <w:rPr>
          <w:color w:val="2F5496" w:themeColor="accent1" w:themeShade="BF"/>
          <w:sz w:val="36"/>
          <w:szCs w:val="36"/>
        </w:rPr>
        <w:t>IeFP</w:t>
      </w:r>
      <w:proofErr w:type="spellEnd"/>
      <w:r w:rsidR="007B6686">
        <w:rPr>
          <w:color w:val="2F5496" w:themeColor="accent1" w:themeShade="BF"/>
          <w:sz w:val="36"/>
          <w:szCs w:val="36"/>
        </w:rPr>
        <w:t xml:space="preserve"> e IFTS in </w:t>
      </w:r>
      <w:r w:rsidR="003E4544">
        <w:rPr>
          <w:color w:val="2F5496" w:themeColor="accent1" w:themeShade="BF"/>
          <w:sz w:val="36"/>
          <w:szCs w:val="36"/>
        </w:rPr>
        <w:t xml:space="preserve">modalità </w:t>
      </w:r>
      <w:r w:rsidR="007B6686">
        <w:rPr>
          <w:color w:val="2F5496" w:themeColor="accent1" w:themeShade="BF"/>
          <w:sz w:val="36"/>
          <w:szCs w:val="36"/>
        </w:rPr>
        <w:t>duale</w:t>
      </w:r>
      <w:bookmarkEnd w:id="3"/>
      <w:r w:rsidR="007B6686">
        <w:rPr>
          <w:color w:val="2F5496" w:themeColor="accent1" w:themeShade="BF"/>
          <w:sz w:val="36"/>
          <w:szCs w:val="36"/>
        </w:rPr>
        <w:t xml:space="preserve"> </w:t>
      </w:r>
      <w:bookmarkEnd w:id="4"/>
    </w:p>
    <w:p w14:paraId="6A3126DF" w14:textId="77777777" w:rsidR="002C067F" w:rsidRPr="002C067F" w:rsidRDefault="002C067F" w:rsidP="00257189">
      <w:pPr>
        <w:spacing w:after="0" w:line="240" w:lineRule="auto"/>
        <w:jc w:val="both"/>
        <w:rPr>
          <w:rFonts w:eastAsia="Times New Roman" w:cs="Times New Roman"/>
        </w:rPr>
      </w:pPr>
    </w:p>
    <w:p w14:paraId="7AAD377D" w14:textId="0C820C8A" w:rsidR="002C067F" w:rsidRPr="002C067F" w:rsidRDefault="002C067F" w:rsidP="00397BE3">
      <w:pPr>
        <w:numPr>
          <w:ilvl w:val="1"/>
          <w:numId w:val="1"/>
        </w:numPr>
        <w:spacing w:after="120" w:line="240" w:lineRule="auto"/>
        <w:ind w:left="403" w:hanging="403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ATTI REGOLAMENTATIVI E DI INDIRIZZO VIGENTI </w:t>
      </w:r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DELL’</w:t>
      </w:r>
      <w:proofErr w:type="spellStart"/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I</w:t>
      </w:r>
      <w:r w:rsidR="004C6431">
        <w:rPr>
          <w:rFonts w:asciiTheme="majorHAnsi" w:eastAsia="Times New Roman" w:hAnsiTheme="majorHAnsi" w:cs="Times New Roman"/>
          <w:b/>
          <w:color w:val="2F5496" w:themeColor="accent1" w:themeShade="BF"/>
        </w:rPr>
        <w:t>e</w:t>
      </w:r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FP</w:t>
      </w:r>
      <w:proofErr w:type="spellEnd"/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</w:t>
      </w:r>
      <w:r w:rsidR="004C6431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E </w:t>
      </w:r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DELL’IFTS DUALE</w:t>
      </w:r>
      <w:r w:rsidR="004C6431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</w:t>
      </w:r>
      <w:r w:rsidRPr="002C067F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(a cura della Regione/PA</w:t>
      </w:r>
      <w:r w:rsidR="009A7A6A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1D7ED9" w:rsidRPr="00377E61">
        <w:rPr>
          <w:rFonts w:asciiTheme="majorHAnsi" w:eastAsia="Times New Roman" w:hAnsiTheme="majorHAnsi" w:cstheme="majorHAnsi"/>
          <w:color w:val="2F5496" w:themeColor="accent1" w:themeShade="BF"/>
          <w:highlight w:val="yellow"/>
        </w:rPr>
        <w:t>________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)</w:t>
      </w:r>
    </w:p>
    <w:p w14:paraId="647D5E2F" w14:textId="578C8168" w:rsidR="00E34B7C" w:rsidRDefault="002C067F" w:rsidP="002C067F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 w:rsidRPr="002C067F">
        <w:rPr>
          <w:rFonts w:asciiTheme="majorHAnsi" w:eastAsia="Times New Roman" w:hAnsiTheme="majorHAnsi" w:cs="Times New Roman"/>
          <w:bCs/>
          <w:i/>
          <w:iCs/>
        </w:rPr>
        <w:t>Compilare la tabella sottostante indicando</w:t>
      </w:r>
      <w:bookmarkStart w:id="5" w:name="_Hlk98778950"/>
      <w:r w:rsidR="00FA768F">
        <w:rPr>
          <w:rFonts w:asciiTheme="majorHAnsi" w:eastAsia="Times New Roman" w:hAnsiTheme="majorHAnsi" w:cs="Times New Roman"/>
          <w:bCs/>
          <w:i/>
          <w:iCs/>
        </w:rPr>
        <w:t>,</w:t>
      </w:r>
      <w:r w:rsidR="00FA768F" w:rsidRPr="002C067F">
        <w:rPr>
          <w:rFonts w:asciiTheme="majorHAnsi" w:eastAsia="Times New Roman" w:hAnsiTheme="majorHAnsi" w:cs="Times New Roman"/>
          <w:bCs/>
          <w:i/>
          <w:iCs/>
        </w:rPr>
        <w:t xml:space="preserve"> in ordine di pubblicazione</w:t>
      </w:r>
      <w:r w:rsidR="00FA768F">
        <w:rPr>
          <w:rFonts w:asciiTheme="majorHAnsi" w:eastAsia="Times New Roman" w:hAnsiTheme="majorHAnsi" w:cs="Times New Roman"/>
          <w:bCs/>
          <w:i/>
          <w:iCs/>
        </w:rPr>
        <w:t xml:space="preserve">, </w:t>
      </w:r>
      <w:bookmarkEnd w:id="5"/>
      <w:r w:rsidRPr="002C067F">
        <w:rPr>
          <w:rFonts w:asciiTheme="majorHAnsi" w:eastAsia="Times New Roman" w:hAnsiTheme="majorHAnsi" w:cs="Times New Roman"/>
          <w:bCs/>
          <w:i/>
          <w:iCs/>
        </w:rPr>
        <w:t>gli atti</w:t>
      </w:r>
      <w:r w:rsidR="00FA768F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232960" w:rsidRPr="00397BE3">
        <w:rPr>
          <w:rFonts w:asciiTheme="majorHAnsi" w:eastAsia="Times New Roman" w:hAnsiTheme="majorHAnsi" w:cs="Times New Roman"/>
          <w:b/>
          <w:i/>
          <w:iCs/>
          <w:u w:val="single"/>
        </w:rPr>
        <w:t>non</w:t>
      </w:r>
      <w:r w:rsidR="00232960" w:rsidRPr="00397BE3">
        <w:rPr>
          <w:rFonts w:asciiTheme="majorHAnsi" w:eastAsia="Times New Roman" w:hAnsiTheme="majorHAnsi" w:cs="Times New Roman"/>
          <w:b/>
          <w:i/>
          <w:iCs/>
        </w:rPr>
        <w:t xml:space="preserve"> già indicati nel </w:t>
      </w:r>
      <w:proofErr w:type="spellStart"/>
      <w:r w:rsidR="00232960" w:rsidRPr="00397BE3">
        <w:rPr>
          <w:rFonts w:asciiTheme="majorHAnsi" w:eastAsia="Times New Roman" w:hAnsiTheme="majorHAnsi" w:cs="Times New Roman"/>
          <w:b/>
          <w:i/>
          <w:iCs/>
        </w:rPr>
        <w:t>DdPR</w:t>
      </w:r>
      <w:proofErr w:type="spellEnd"/>
      <w:r w:rsidR="00232960" w:rsidRPr="00397BE3">
        <w:rPr>
          <w:rFonts w:asciiTheme="majorHAnsi" w:eastAsia="Times New Roman" w:hAnsiTheme="majorHAnsi" w:cs="Times New Roman"/>
          <w:b/>
          <w:i/>
          <w:iCs/>
        </w:rPr>
        <w:t xml:space="preserve"> 2021</w:t>
      </w:r>
      <w:r w:rsidR="00FA0BF1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contenenti regolamentazioni e indirizzi relativi ai percorsi </w:t>
      </w:r>
      <w:bookmarkStart w:id="6" w:name="_Hlk98778972"/>
      <w:r w:rsidR="00BC7AB7" w:rsidRPr="002C067F">
        <w:rPr>
          <w:rFonts w:asciiTheme="majorHAnsi" w:eastAsia="Times New Roman" w:hAnsiTheme="majorHAnsi" w:cs="Times New Roman"/>
          <w:bCs/>
          <w:i/>
          <w:iCs/>
        </w:rPr>
        <w:t xml:space="preserve">di </w:t>
      </w:r>
      <w:proofErr w:type="spellStart"/>
      <w:r w:rsidR="00BC7AB7" w:rsidRPr="002C067F">
        <w:rPr>
          <w:rFonts w:asciiTheme="majorHAnsi" w:eastAsia="Times New Roman" w:hAnsiTheme="majorHAnsi" w:cs="Times New Roman"/>
          <w:bCs/>
          <w:i/>
          <w:iCs/>
        </w:rPr>
        <w:t>IeFP</w:t>
      </w:r>
      <w:proofErr w:type="spellEnd"/>
      <w:r w:rsidR="00BC7AB7" w:rsidRPr="002C067F">
        <w:rPr>
          <w:rFonts w:asciiTheme="majorHAnsi" w:eastAsia="Times New Roman" w:hAnsiTheme="majorHAnsi" w:cs="Times New Roman"/>
          <w:bCs/>
          <w:i/>
          <w:iCs/>
        </w:rPr>
        <w:t xml:space="preserve"> in modalità duale e</w:t>
      </w:r>
      <w:r w:rsidR="00BC7AB7">
        <w:rPr>
          <w:rFonts w:asciiTheme="majorHAnsi" w:eastAsia="Times New Roman" w:hAnsiTheme="majorHAnsi" w:cs="Times New Roman"/>
          <w:bCs/>
          <w:i/>
          <w:iCs/>
        </w:rPr>
        <w:t>, laddove presenti, di</w:t>
      </w:r>
      <w:r w:rsidR="00BC7AB7" w:rsidRPr="002C067F">
        <w:rPr>
          <w:rFonts w:asciiTheme="majorHAnsi" w:eastAsia="Times New Roman" w:hAnsiTheme="majorHAnsi" w:cs="Times New Roman"/>
          <w:bCs/>
          <w:i/>
          <w:iCs/>
        </w:rPr>
        <w:t xml:space="preserve"> IFTS</w:t>
      </w:r>
      <w:r w:rsidR="00BC7AB7">
        <w:rPr>
          <w:rFonts w:asciiTheme="majorHAnsi" w:eastAsia="Times New Roman" w:hAnsiTheme="majorHAnsi" w:cs="Times New Roman"/>
          <w:bCs/>
          <w:i/>
          <w:iCs/>
        </w:rPr>
        <w:t xml:space="preserve">, </w:t>
      </w:r>
      <w:r w:rsidR="00FA768F" w:rsidRPr="002C067F">
        <w:rPr>
          <w:rFonts w:asciiTheme="majorHAnsi" w:eastAsia="Times New Roman" w:hAnsiTheme="majorHAnsi" w:cs="Times New Roman"/>
          <w:bCs/>
          <w:i/>
          <w:iCs/>
          <w:u w:val="single"/>
        </w:rPr>
        <w:t>attualmente in essere</w:t>
      </w:r>
      <w:r w:rsidR="00BC7AB7">
        <w:rPr>
          <w:rFonts w:asciiTheme="majorHAnsi" w:eastAsia="Times New Roman" w:hAnsiTheme="majorHAnsi" w:cs="Times New Roman"/>
          <w:bCs/>
          <w:i/>
          <w:iCs/>
          <w:u w:val="single"/>
        </w:rPr>
        <w:t>, e quelli relativi all’</w:t>
      </w:r>
      <w:proofErr w:type="spellStart"/>
      <w:r w:rsidR="00BC7AB7">
        <w:rPr>
          <w:rFonts w:asciiTheme="majorHAnsi" w:eastAsia="Times New Roman" w:hAnsiTheme="majorHAnsi" w:cs="Times New Roman"/>
          <w:bCs/>
          <w:i/>
          <w:iCs/>
          <w:u w:val="single"/>
        </w:rPr>
        <w:t>a.f</w:t>
      </w:r>
      <w:proofErr w:type="spellEnd"/>
      <w:r w:rsidR="00BC7AB7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. 2023/2024, oggetto del presente </w:t>
      </w:r>
      <w:proofErr w:type="spellStart"/>
      <w:r w:rsidR="00BC7AB7">
        <w:rPr>
          <w:rFonts w:asciiTheme="majorHAnsi" w:eastAsia="Times New Roman" w:hAnsiTheme="majorHAnsi" w:cs="Times New Roman"/>
          <w:bCs/>
          <w:i/>
          <w:iCs/>
          <w:u w:val="single"/>
        </w:rPr>
        <w:t>DdPR</w:t>
      </w:r>
      <w:proofErr w:type="spellEnd"/>
      <w:r w:rsidR="004C6431" w:rsidRPr="00397BE3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bookmarkEnd w:id="6"/>
      <w:r w:rsidRPr="002C067F">
        <w:rPr>
          <w:rFonts w:asciiTheme="majorHAnsi" w:eastAsia="Times New Roman" w:hAnsiTheme="majorHAnsi" w:cs="Times New Roman"/>
          <w:bCs/>
          <w:i/>
          <w:iCs/>
        </w:rPr>
        <w:t>(es. piani di programmazione pluriennali, linee guida, ecc</w:t>
      </w:r>
      <w:r w:rsidR="002B35C8">
        <w:rPr>
          <w:rFonts w:asciiTheme="majorHAnsi" w:eastAsia="Times New Roman" w:hAnsiTheme="majorHAnsi" w:cs="Times New Roman"/>
          <w:bCs/>
          <w:i/>
          <w:iCs/>
        </w:rPr>
        <w:t>.)</w:t>
      </w:r>
      <w:r w:rsidR="00BC7AB7">
        <w:rPr>
          <w:rFonts w:asciiTheme="majorHAnsi" w:eastAsia="Times New Roman" w:hAnsiTheme="majorHAnsi" w:cs="Times New Roman"/>
          <w:bCs/>
          <w:i/>
          <w:iCs/>
        </w:rPr>
        <w:t xml:space="preserve">, </w:t>
      </w:r>
      <w:r w:rsidR="00BC7AB7">
        <w:rPr>
          <w:rFonts w:asciiTheme="majorHAnsi" w:eastAsia="Times New Roman" w:hAnsiTheme="majorHAnsi" w:cs="Times New Roman"/>
          <w:bCs/>
          <w:i/>
          <w:iCs/>
          <w:u w:val="single"/>
        </w:rPr>
        <w:t>in coerenza con la manualistica adottata nell’ambito del PNRR</w:t>
      </w:r>
      <w:r w:rsidR="002B35C8">
        <w:rPr>
          <w:rFonts w:asciiTheme="majorHAnsi" w:eastAsia="Times New Roman" w:hAnsiTheme="majorHAnsi" w:cs="Times New Roman"/>
          <w:bCs/>
          <w:i/>
          <w:iCs/>
        </w:rPr>
        <w:t xml:space="preserve">. </w:t>
      </w:r>
    </w:p>
    <w:p w14:paraId="29725CB1" w14:textId="5B2567B8" w:rsidR="00881BA7" w:rsidRPr="00377E61" w:rsidRDefault="00881BA7" w:rsidP="002C067F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Tabella n</w:t>
      </w:r>
      <w:r w:rsidR="00257189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.</w:t>
      </w:r>
      <w:r w:rsidR="000653C9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2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302AC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–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7037F2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tti regolamentativi e di indi</w:t>
      </w:r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riz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zo</w:t>
      </w:r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per percorsi </w:t>
      </w:r>
      <w:proofErr w:type="spellStart"/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IeFP</w:t>
      </w:r>
      <w:proofErr w:type="spellEnd"/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4C6431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in duale e IFTS in duale (se presenti)</w:t>
      </w:r>
      <w:r w:rsidR="004C643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4111"/>
        <w:gridCol w:w="2403"/>
      </w:tblGrid>
      <w:tr w:rsidR="00382952" w:rsidRPr="00382952" w14:paraId="1ADA6AD7" w14:textId="77777777" w:rsidTr="00257189">
        <w:tc>
          <w:tcPr>
            <w:tcW w:w="704" w:type="dxa"/>
            <w:shd w:val="clear" w:color="auto" w:fill="B4C6E7" w:themeFill="accent1" w:themeFillTint="66"/>
            <w:vAlign w:val="center"/>
          </w:tcPr>
          <w:p w14:paraId="0D67D8A3" w14:textId="546A4365" w:rsidR="00F02FAA" w:rsidRPr="00382952" w:rsidRDefault="00F02FAA" w:rsidP="00881B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63EEA2F4" w14:textId="589934F3" w:rsidR="00F02FAA" w:rsidRPr="00382952" w:rsidRDefault="00F02FAA" w:rsidP="00881B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ATTO</w:t>
            </w:r>
          </w:p>
        </w:tc>
        <w:tc>
          <w:tcPr>
            <w:tcW w:w="4111" w:type="dxa"/>
            <w:shd w:val="clear" w:color="auto" w:fill="B4C6E7" w:themeFill="accent1" w:themeFillTint="66"/>
            <w:vAlign w:val="center"/>
          </w:tcPr>
          <w:p w14:paraId="54EE5E41" w14:textId="5403B54B" w:rsidR="00F02FAA" w:rsidRPr="00382952" w:rsidRDefault="00F02FAA" w:rsidP="00881B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2403" w:type="dxa"/>
            <w:shd w:val="clear" w:color="auto" w:fill="B4C6E7" w:themeFill="accent1" w:themeFillTint="66"/>
            <w:vAlign w:val="center"/>
          </w:tcPr>
          <w:p w14:paraId="57A2C7DE" w14:textId="2D4ED89C" w:rsidR="00F02FAA" w:rsidRPr="00382952" w:rsidRDefault="00F02FAA" w:rsidP="00881B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TERMINI DI VALIDITÀ (A.F.)</w:t>
            </w:r>
          </w:p>
        </w:tc>
      </w:tr>
      <w:tr w:rsidR="00382952" w:rsidRPr="00382952" w14:paraId="262E1E0C" w14:textId="77777777" w:rsidTr="00257189">
        <w:tc>
          <w:tcPr>
            <w:tcW w:w="704" w:type="dxa"/>
          </w:tcPr>
          <w:p w14:paraId="48416FC1" w14:textId="2A2221DC" w:rsidR="00F02FAA" w:rsidRPr="00382952" w:rsidRDefault="00F02FAA" w:rsidP="00881BA7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11691B0E" w14:textId="1B155BC7" w:rsidR="00F02FAA" w:rsidRPr="00AE7389" w:rsidRDefault="00F02FAA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083F96B2" w14:textId="79A1160C" w:rsidR="00F02FAA" w:rsidRPr="00382952" w:rsidRDefault="00F02FAA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0A84DD65" w14:textId="75274EA6" w:rsidR="00F02FAA" w:rsidRPr="00382952" w:rsidRDefault="00F02FAA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382952" w:rsidRPr="00382952" w14:paraId="71315816" w14:textId="77777777" w:rsidTr="00257189">
        <w:tc>
          <w:tcPr>
            <w:tcW w:w="704" w:type="dxa"/>
          </w:tcPr>
          <w:p w14:paraId="5243683B" w14:textId="193CB142" w:rsidR="00E45843" w:rsidRPr="00382952" w:rsidRDefault="00E45843" w:rsidP="00881BA7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7F029046" w14:textId="7541BB4E" w:rsidR="00E45843" w:rsidRPr="00382952" w:rsidRDefault="00E45843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4111" w:type="dxa"/>
          </w:tcPr>
          <w:p w14:paraId="2065BC67" w14:textId="382F568A" w:rsidR="00E45843" w:rsidRPr="00382952" w:rsidRDefault="00E45843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2403" w:type="dxa"/>
          </w:tcPr>
          <w:p w14:paraId="79F96F57" w14:textId="2732D43D" w:rsidR="00E45843" w:rsidRPr="00382952" w:rsidRDefault="00E45843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</w:tr>
      <w:tr w:rsidR="00382952" w:rsidRPr="00382952" w14:paraId="3E0ABDD0" w14:textId="77777777" w:rsidTr="00257189">
        <w:tc>
          <w:tcPr>
            <w:tcW w:w="704" w:type="dxa"/>
          </w:tcPr>
          <w:p w14:paraId="0D0D2B06" w14:textId="2542918D" w:rsidR="00E45843" w:rsidRPr="00382952" w:rsidRDefault="00E45843" w:rsidP="00881BA7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2410" w:type="dxa"/>
          </w:tcPr>
          <w:p w14:paraId="4D382F5D" w14:textId="75BB9425" w:rsidR="00E45843" w:rsidRPr="00382952" w:rsidRDefault="00E45843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4111" w:type="dxa"/>
          </w:tcPr>
          <w:p w14:paraId="7F7DE6BC" w14:textId="0B17B2CB" w:rsidR="00E45843" w:rsidRPr="00382952" w:rsidRDefault="00E45843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2403" w:type="dxa"/>
          </w:tcPr>
          <w:p w14:paraId="1C09C657" w14:textId="6404EE5E" w:rsidR="00E45843" w:rsidRPr="00382952" w:rsidRDefault="00E45843" w:rsidP="00881BA7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</w:tr>
    </w:tbl>
    <w:p w14:paraId="6BA8BCAD" w14:textId="77777777" w:rsidR="002C067F" w:rsidRPr="002C067F" w:rsidRDefault="002C067F" w:rsidP="002C067F">
      <w:pPr>
        <w:spacing w:after="120" w:line="240" w:lineRule="auto"/>
        <w:rPr>
          <w:rFonts w:asciiTheme="majorHAnsi" w:eastAsia="Times New Roman" w:hAnsiTheme="majorHAnsi" w:cs="Times New Roman"/>
          <w:bCs/>
        </w:rPr>
      </w:pPr>
    </w:p>
    <w:p w14:paraId="435B30CF" w14:textId="2D9F0E6A" w:rsidR="002C067F" w:rsidRPr="002C067F" w:rsidRDefault="002C067F" w:rsidP="00397BE3">
      <w:pPr>
        <w:numPr>
          <w:ilvl w:val="1"/>
          <w:numId w:val="1"/>
        </w:numPr>
        <w:spacing w:after="120" w:line="240" w:lineRule="auto"/>
        <w:ind w:left="403" w:hanging="403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ATTI REGIONALI </w:t>
      </w:r>
      <w:r w:rsidR="004C6431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VIGENTI </w:t>
      </w: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PER IL FINANZIAMENTO DEI </w:t>
      </w:r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PERCORSI </w:t>
      </w:r>
      <w:proofErr w:type="spellStart"/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I</w:t>
      </w:r>
      <w:r w:rsidR="004C6431">
        <w:rPr>
          <w:rFonts w:asciiTheme="majorHAnsi" w:eastAsia="Times New Roman" w:hAnsiTheme="majorHAnsi" w:cs="Times New Roman"/>
          <w:b/>
          <w:color w:val="2F5496" w:themeColor="accent1" w:themeShade="BF"/>
        </w:rPr>
        <w:t>e</w:t>
      </w:r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FP</w:t>
      </w:r>
      <w:proofErr w:type="spellEnd"/>
      <w:r w:rsidR="004C6431"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E IFTS </w:t>
      </w:r>
      <w:r w:rsidR="004C6431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IN </w:t>
      </w:r>
      <w:proofErr w:type="gramStart"/>
      <w:r w:rsidR="004C6431">
        <w:rPr>
          <w:rFonts w:asciiTheme="majorHAnsi" w:eastAsia="Times New Roman" w:hAnsiTheme="majorHAnsi" w:cs="Times New Roman"/>
          <w:b/>
          <w:color w:val="2F5496" w:themeColor="accent1" w:themeShade="BF"/>
        </w:rPr>
        <w:t>DUALE</w:t>
      </w:r>
      <w:r w:rsidR="00E5391B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</w:t>
      </w: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</w:t>
      </w:r>
      <w:r w:rsidRPr="002C067F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(</w:t>
      </w:r>
      <w:proofErr w:type="gramEnd"/>
      <w:r w:rsidRPr="002C067F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 cura della Regione/PA</w:t>
      </w:r>
      <w:r w:rsidR="001D7ED9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1D7ED9" w:rsidRPr="00377E61">
        <w:rPr>
          <w:rFonts w:asciiTheme="majorHAnsi" w:eastAsia="Times New Roman" w:hAnsiTheme="majorHAnsi" w:cstheme="majorHAnsi"/>
          <w:color w:val="2F5496" w:themeColor="accent1" w:themeShade="BF"/>
          <w:highlight w:val="yellow"/>
        </w:rPr>
        <w:t>________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)</w:t>
      </w:r>
    </w:p>
    <w:p w14:paraId="1C6C47B3" w14:textId="329176A6" w:rsidR="002C067F" w:rsidRPr="00382952" w:rsidRDefault="002C067F" w:rsidP="00A21DF7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 w:rsidRPr="00382952">
        <w:rPr>
          <w:rFonts w:asciiTheme="majorHAnsi" w:eastAsia="Times New Roman" w:hAnsiTheme="majorHAnsi" w:cs="Times New Roman"/>
          <w:bCs/>
          <w:i/>
          <w:iCs/>
        </w:rPr>
        <w:t xml:space="preserve">Compilare la tabella sottostante </w:t>
      </w:r>
      <w:r w:rsidR="004C6431">
        <w:rPr>
          <w:rFonts w:asciiTheme="majorHAnsi" w:eastAsia="Times New Roman" w:hAnsiTheme="majorHAnsi" w:cs="Times New Roman"/>
          <w:bCs/>
          <w:i/>
          <w:iCs/>
        </w:rPr>
        <w:t xml:space="preserve">indicando </w:t>
      </w:r>
      <w:r w:rsidRPr="00382952">
        <w:rPr>
          <w:rFonts w:asciiTheme="majorHAnsi" w:eastAsia="Times New Roman" w:hAnsiTheme="majorHAnsi" w:cs="Times New Roman"/>
          <w:bCs/>
          <w:i/>
          <w:iCs/>
        </w:rPr>
        <w:t xml:space="preserve">gli atti regionali </w:t>
      </w:r>
      <w:r w:rsidRPr="00382952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attualmente </w:t>
      </w:r>
      <w:r w:rsidR="004C6431">
        <w:rPr>
          <w:rFonts w:asciiTheme="majorHAnsi" w:eastAsia="Times New Roman" w:hAnsiTheme="majorHAnsi" w:cs="Times New Roman"/>
          <w:bCs/>
          <w:i/>
          <w:iCs/>
          <w:u w:val="single"/>
        </w:rPr>
        <w:t>vigenti</w:t>
      </w:r>
      <w:r w:rsidR="00232960" w:rsidRPr="00382952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Pr="00382952">
        <w:rPr>
          <w:rFonts w:asciiTheme="majorHAnsi" w:eastAsia="Times New Roman" w:hAnsiTheme="majorHAnsi" w:cs="Times New Roman"/>
          <w:bCs/>
          <w:i/>
          <w:iCs/>
        </w:rPr>
        <w:t>(es. avvisi pubblici)</w:t>
      </w:r>
      <w:r w:rsidR="00232960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232960" w:rsidRPr="00397BE3">
        <w:rPr>
          <w:rFonts w:asciiTheme="majorHAnsi" w:eastAsia="Times New Roman" w:hAnsiTheme="majorHAnsi" w:cs="Times New Roman"/>
          <w:b/>
          <w:i/>
          <w:iCs/>
        </w:rPr>
        <w:t xml:space="preserve">anche se già indicati nel precedente </w:t>
      </w:r>
      <w:proofErr w:type="spellStart"/>
      <w:r w:rsidR="00232960" w:rsidRPr="00397BE3">
        <w:rPr>
          <w:rFonts w:asciiTheme="majorHAnsi" w:eastAsia="Times New Roman" w:hAnsiTheme="majorHAnsi" w:cs="Times New Roman"/>
          <w:b/>
          <w:i/>
          <w:iCs/>
        </w:rPr>
        <w:t>DdPR</w:t>
      </w:r>
      <w:proofErr w:type="spellEnd"/>
      <w:r w:rsidR="00232960" w:rsidRPr="00397BE3">
        <w:rPr>
          <w:rFonts w:asciiTheme="majorHAnsi" w:eastAsia="Times New Roman" w:hAnsiTheme="majorHAnsi" w:cs="Times New Roman"/>
          <w:b/>
          <w:i/>
          <w:iCs/>
        </w:rPr>
        <w:t xml:space="preserve"> 2021</w:t>
      </w:r>
      <w:r w:rsidRPr="00382952">
        <w:rPr>
          <w:rFonts w:asciiTheme="majorHAnsi" w:eastAsia="Times New Roman" w:hAnsiTheme="majorHAnsi" w:cs="Times New Roman"/>
          <w:bCs/>
          <w:i/>
          <w:iCs/>
        </w:rPr>
        <w:t xml:space="preserve">. </w:t>
      </w:r>
    </w:p>
    <w:p w14:paraId="57D1BEDD" w14:textId="30E3EC4E" w:rsidR="00881BA7" w:rsidRPr="00377E61" w:rsidRDefault="00881BA7" w:rsidP="00881BA7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Tabella n.</w:t>
      </w:r>
      <w:r w:rsidR="008643DC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3</w:t>
      </w:r>
      <w:r w:rsidR="007C277F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302AC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–</w:t>
      </w:r>
      <w:r w:rsidR="007C277F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7037F2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tti regionali per finanziamento</w:t>
      </w:r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percorsi </w:t>
      </w:r>
      <w:proofErr w:type="spellStart"/>
      <w:r w:rsidR="004C6431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IeFP</w:t>
      </w:r>
      <w:proofErr w:type="spellEnd"/>
      <w:r w:rsidR="004C6431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in duale e IFTS in duale (se presenti)</w:t>
      </w:r>
      <w:r w:rsidR="004C643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4111"/>
        <w:gridCol w:w="2403"/>
      </w:tblGrid>
      <w:tr w:rsidR="00382952" w:rsidRPr="00382952" w14:paraId="21B4E514" w14:textId="77777777" w:rsidTr="00257189">
        <w:tc>
          <w:tcPr>
            <w:tcW w:w="704" w:type="dxa"/>
            <w:shd w:val="clear" w:color="auto" w:fill="B4C6E7" w:themeFill="accent1" w:themeFillTint="66"/>
            <w:vAlign w:val="center"/>
          </w:tcPr>
          <w:p w14:paraId="4065BF83" w14:textId="77777777" w:rsidR="00F02FAA" w:rsidRPr="00382952" w:rsidRDefault="00F02FAA" w:rsidP="000310B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1A70EAB8" w14:textId="77777777" w:rsidR="00F02FAA" w:rsidRPr="00382952" w:rsidRDefault="00F02FAA" w:rsidP="000310B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ATTO</w:t>
            </w:r>
          </w:p>
        </w:tc>
        <w:tc>
          <w:tcPr>
            <w:tcW w:w="4111" w:type="dxa"/>
            <w:shd w:val="clear" w:color="auto" w:fill="B4C6E7" w:themeFill="accent1" w:themeFillTint="66"/>
            <w:vAlign w:val="center"/>
          </w:tcPr>
          <w:p w14:paraId="78E95E6C" w14:textId="77777777" w:rsidR="00F02FAA" w:rsidRPr="00382952" w:rsidRDefault="00F02FAA" w:rsidP="000310B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2403" w:type="dxa"/>
            <w:shd w:val="clear" w:color="auto" w:fill="B4C6E7" w:themeFill="accent1" w:themeFillTint="66"/>
            <w:vAlign w:val="center"/>
          </w:tcPr>
          <w:p w14:paraId="2BD83D50" w14:textId="77777777" w:rsidR="00F02FAA" w:rsidRPr="00382952" w:rsidRDefault="00F02FAA" w:rsidP="000310B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82952">
              <w:rPr>
                <w:rFonts w:asciiTheme="majorHAnsi" w:hAnsiTheme="majorHAnsi"/>
                <w:b/>
                <w:bCs/>
                <w:sz w:val="20"/>
                <w:szCs w:val="20"/>
              </w:rPr>
              <w:t>TERMINI DI VALIDITÀ (A.F.)</w:t>
            </w:r>
          </w:p>
        </w:tc>
      </w:tr>
      <w:tr w:rsidR="00382952" w:rsidRPr="00382952" w14:paraId="54DAF15A" w14:textId="77777777" w:rsidTr="00257189">
        <w:tc>
          <w:tcPr>
            <w:tcW w:w="704" w:type="dxa"/>
          </w:tcPr>
          <w:p w14:paraId="33C500E4" w14:textId="1C05144D" w:rsidR="00E45843" w:rsidRPr="00382952" w:rsidRDefault="00E45843" w:rsidP="00881BA7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27BFEF64" w14:textId="0D935C0D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094F8A86" w14:textId="31D85527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4B81FD30" w14:textId="53477BA1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382952" w:rsidRPr="00382952" w14:paraId="1BB1C10A" w14:textId="77777777" w:rsidTr="00257189">
        <w:tc>
          <w:tcPr>
            <w:tcW w:w="704" w:type="dxa"/>
          </w:tcPr>
          <w:p w14:paraId="6E69FE82" w14:textId="09E88D84" w:rsidR="00E45843" w:rsidRPr="00382952" w:rsidRDefault="00E45843" w:rsidP="00881BA7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7355A1E2" w14:textId="41468CF3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4111" w:type="dxa"/>
          </w:tcPr>
          <w:p w14:paraId="3730413B" w14:textId="136D8BFE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2403" w:type="dxa"/>
          </w:tcPr>
          <w:p w14:paraId="51433E16" w14:textId="59CEE133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</w:tr>
      <w:tr w:rsidR="00382952" w:rsidRPr="00382952" w14:paraId="63DA6BDE" w14:textId="77777777" w:rsidTr="00257189">
        <w:tc>
          <w:tcPr>
            <w:tcW w:w="704" w:type="dxa"/>
          </w:tcPr>
          <w:p w14:paraId="0D475774" w14:textId="3989B5A1" w:rsidR="00E45843" w:rsidRPr="00382952" w:rsidRDefault="00E45843" w:rsidP="00881BA7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2410" w:type="dxa"/>
          </w:tcPr>
          <w:p w14:paraId="04F2C72C" w14:textId="4A9A103B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4111" w:type="dxa"/>
          </w:tcPr>
          <w:p w14:paraId="70CFA824" w14:textId="6CA0399B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  <w:tc>
          <w:tcPr>
            <w:tcW w:w="2403" w:type="dxa"/>
          </w:tcPr>
          <w:p w14:paraId="69726004" w14:textId="70A23EF6" w:rsidR="00E45843" w:rsidRPr="00382952" w:rsidRDefault="00E45843" w:rsidP="00E45843">
            <w:pPr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  <w:r w:rsidRPr="00382952"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</w:p>
        </w:tc>
      </w:tr>
    </w:tbl>
    <w:p w14:paraId="67200A42" w14:textId="4B510C68" w:rsidR="008C6585" w:rsidRDefault="008C6585" w:rsidP="00FA768F">
      <w:pPr>
        <w:spacing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42818EB7" w14:textId="77A5628C" w:rsidR="002C067F" w:rsidRPr="00397BE3" w:rsidRDefault="002C067F" w:rsidP="00397BE3">
      <w:pPr>
        <w:pStyle w:val="Paragrafoelenco"/>
        <w:numPr>
          <w:ilvl w:val="1"/>
          <w:numId w:val="1"/>
        </w:numPr>
        <w:rPr>
          <w:rFonts w:asciiTheme="majorHAnsi" w:hAnsiTheme="majorHAnsi" w:cstheme="majorHAnsi"/>
          <w:b/>
          <w:i/>
          <w:iCs/>
          <w:color w:val="2F5496" w:themeColor="accent1" w:themeShade="BF"/>
        </w:rPr>
      </w:pPr>
      <w:r w:rsidRPr="00397BE3">
        <w:rPr>
          <w:rFonts w:asciiTheme="majorHAnsi" w:hAnsiTheme="majorHAnsi" w:cstheme="majorHAnsi"/>
          <w:b/>
          <w:color w:val="2F5496" w:themeColor="accent1" w:themeShade="BF"/>
        </w:rPr>
        <w:t>ISCRITTI</w:t>
      </w:r>
      <w:r w:rsidRPr="00397BE3">
        <w:rPr>
          <w:rFonts w:asciiTheme="majorHAnsi" w:hAnsiTheme="majorHAnsi" w:cstheme="majorHAnsi"/>
          <w:b/>
          <w:color w:val="2F5496" w:themeColor="accent1" w:themeShade="BF"/>
          <w:vertAlign w:val="superscript"/>
        </w:rPr>
        <w:footnoteReference w:id="1"/>
      </w:r>
      <w:r w:rsidRPr="00397BE3">
        <w:rPr>
          <w:rFonts w:asciiTheme="majorHAnsi" w:hAnsiTheme="majorHAnsi" w:cstheme="majorHAnsi"/>
          <w:b/>
          <w:color w:val="2F5496" w:themeColor="accent1" w:themeShade="BF"/>
        </w:rPr>
        <w:t>, PROMOSSI QUALIFICATI E DIPLOMATI DEI PERCORSI DELL’</w:t>
      </w:r>
      <w:proofErr w:type="spellStart"/>
      <w:r w:rsidRPr="00397BE3">
        <w:rPr>
          <w:rFonts w:asciiTheme="majorHAnsi" w:hAnsiTheme="majorHAnsi" w:cstheme="majorHAnsi"/>
          <w:b/>
          <w:color w:val="2F5496" w:themeColor="accent1" w:themeShade="BF"/>
        </w:rPr>
        <w:t>IeFP</w:t>
      </w:r>
      <w:proofErr w:type="spellEnd"/>
      <w:r w:rsidRPr="00397BE3">
        <w:rPr>
          <w:rFonts w:asciiTheme="majorHAnsi" w:hAnsiTheme="majorHAnsi" w:cstheme="majorHAnsi"/>
          <w:b/>
          <w:color w:val="2F5496" w:themeColor="accent1" w:themeShade="BF"/>
        </w:rPr>
        <w:t xml:space="preserve"> DUALE E </w:t>
      </w:r>
      <w:r w:rsidR="00532814" w:rsidRPr="00397BE3">
        <w:rPr>
          <w:rFonts w:asciiTheme="majorHAnsi" w:hAnsiTheme="majorHAnsi" w:cstheme="majorHAnsi"/>
          <w:b/>
          <w:color w:val="2F5496" w:themeColor="accent1" w:themeShade="BF"/>
        </w:rPr>
        <w:t xml:space="preserve">ISCRITTI E </w:t>
      </w:r>
      <w:r w:rsidR="00096039" w:rsidRPr="00397BE3">
        <w:rPr>
          <w:rFonts w:asciiTheme="majorHAnsi" w:hAnsiTheme="majorHAnsi" w:cstheme="majorHAnsi"/>
          <w:b/>
          <w:color w:val="2F5496" w:themeColor="accent1" w:themeShade="BF"/>
        </w:rPr>
        <w:t xml:space="preserve">CERTIFICATI </w:t>
      </w:r>
      <w:r w:rsidRPr="00397BE3">
        <w:rPr>
          <w:rFonts w:asciiTheme="majorHAnsi" w:hAnsiTheme="majorHAnsi" w:cstheme="majorHAnsi"/>
          <w:b/>
          <w:color w:val="2F5496" w:themeColor="accent1" w:themeShade="BF"/>
        </w:rPr>
        <w:t xml:space="preserve">IFTS NELL’ANNUALITÀ </w:t>
      </w:r>
      <w:r w:rsidRPr="00397BE3">
        <w:rPr>
          <w:rFonts w:asciiTheme="majorHAnsi" w:hAnsiTheme="majorHAnsi" w:cstheme="majorHAnsi"/>
          <w:b/>
          <w:color w:val="2F5496" w:themeColor="accent1" w:themeShade="BF"/>
          <w:highlight w:val="yellow"/>
        </w:rPr>
        <w:t>202</w:t>
      </w:r>
      <w:r w:rsidR="0038379D" w:rsidRPr="00397BE3">
        <w:rPr>
          <w:rFonts w:asciiTheme="majorHAnsi" w:hAnsiTheme="majorHAnsi" w:cstheme="majorHAnsi"/>
          <w:b/>
          <w:color w:val="2F5496" w:themeColor="accent1" w:themeShade="BF"/>
          <w:highlight w:val="yellow"/>
        </w:rPr>
        <w:t>1</w:t>
      </w:r>
      <w:r w:rsidRPr="00397BE3">
        <w:rPr>
          <w:rFonts w:asciiTheme="majorHAnsi" w:hAnsiTheme="majorHAnsi" w:cstheme="majorHAnsi"/>
          <w:b/>
          <w:color w:val="2F5496" w:themeColor="accent1" w:themeShade="BF"/>
          <w:highlight w:val="yellow"/>
        </w:rPr>
        <w:t>/202</w:t>
      </w:r>
      <w:r w:rsidR="0038379D" w:rsidRPr="00397BE3">
        <w:rPr>
          <w:rFonts w:asciiTheme="majorHAnsi" w:hAnsiTheme="majorHAnsi" w:cstheme="majorHAnsi"/>
          <w:b/>
          <w:color w:val="2F5496" w:themeColor="accent1" w:themeShade="BF"/>
          <w:highlight w:val="yellow"/>
        </w:rPr>
        <w:t>2</w:t>
      </w:r>
      <w:r w:rsidRPr="00397BE3">
        <w:rPr>
          <w:rFonts w:asciiTheme="majorHAnsi" w:hAnsiTheme="majorHAnsi" w:cstheme="majorHAnsi"/>
          <w:b/>
          <w:color w:val="2F5496" w:themeColor="accent1" w:themeShade="BF"/>
        </w:rPr>
        <w:t xml:space="preserve"> ESCLUSI GLI APPRENDISTI </w:t>
      </w:r>
      <w:r w:rsidRPr="00397BE3">
        <w:rPr>
          <w:rFonts w:asciiTheme="majorHAnsi" w:hAnsiTheme="majorHAnsi" w:cstheme="majorHAnsi"/>
          <w:b/>
          <w:i/>
          <w:iCs/>
          <w:color w:val="2F5496" w:themeColor="accent1" w:themeShade="BF"/>
        </w:rPr>
        <w:t>(a cura dell’Amministrazione centrale e della Regione/PA</w:t>
      </w:r>
      <w:r w:rsidR="001D7ED9" w:rsidRPr="00397BE3">
        <w:rPr>
          <w:rFonts w:asciiTheme="majorHAnsi" w:hAnsiTheme="majorHAnsi" w:cstheme="majorHAnsi"/>
          <w:b/>
          <w:i/>
          <w:iCs/>
          <w:color w:val="2F5496" w:themeColor="accent1" w:themeShade="BF"/>
        </w:rPr>
        <w:t xml:space="preserve"> </w:t>
      </w:r>
      <w:r w:rsidR="001D7ED9" w:rsidRPr="00397BE3">
        <w:rPr>
          <w:rFonts w:asciiTheme="majorHAnsi" w:hAnsiTheme="majorHAnsi" w:cstheme="majorHAnsi"/>
          <w:highlight w:val="yellow"/>
        </w:rPr>
        <w:t>________</w:t>
      </w:r>
      <w:r w:rsidRPr="00397BE3">
        <w:rPr>
          <w:rFonts w:asciiTheme="majorHAnsi" w:hAnsiTheme="majorHAnsi" w:cstheme="majorHAnsi"/>
          <w:b/>
          <w:i/>
          <w:iCs/>
          <w:color w:val="2F5496" w:themeColor="accent1" w:themeShade="BF"/>
        </w:rPr>
        <w:t>)</w:t>
      </w:r>
    </w:p>
    <w:p w14:paraId="4AAED1C2" w14:textId="76FC9E9C" w:rsidR="00067A12" w:rsidRDefault="002C067F" w:rsidP="002C067F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 w:rsidRPr="002C067F">
        <w:rPr>
          <w:rFonts w:asciiTheme="majorHAnsi" w:eastAsia="Times New Roman" w:hAnsiTheme="majorHAnsi" w:cs="Times New Roman"/>
          <w:bCs/>
          <w:i/>
          <w:iCs/>
        </w:rPr>
        <w:t>Tabella</w:t>
      </w:r>
      <w:r w:rsidR="007B18D7">
        <w:rPr>
          <w:rFonts w:asciiTheme="majorHAnsi" w:eastAsia="Times New Roman" w:hAnsiTheme="majorHAnsi" w:cs="Times New Roman"/>
          <w:bCs/>
          <w:i/>
          <w:iCs/>
        </w:rPr>
        <w:t xml:space="preserve"> compilata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7B18D7">
        <w:rPr>
          <w:rFonts w:asciiTheme="majorHAnsi" w:eastAsia="Times New Roman" w:hAnsiTheme="majorHAnsi" w:cs="Times New Roman"/>
          <w:bCs/>
          <w:i/>
          <w:iCs/>
        </w:rPr>
        <w:t xml:space="preserve">a cura dell’Amministrazione regionale/provinciale 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sulla base dei dati forniti dalla Regione/PA </w:t>
      </w:r>
      <w:r w:rsidR="001D7ED9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="001D7ED9">
        <w:rPr>
          <w:rFonts w:asciiTheme="majorHAnsi" w:eastAsia="Times New Roman" w:hAnsiTheme="majorHAnsi" w:cstheme="majorHAnsi"/>
        </w:rPr>
        <w:t xml:space="preserve"> </w:t>
      </w:r>
      <w:r w:rsidRPr="002C067F">
        <w:rPr>
          <w:rFonts w:asciiTheme="majorHAnsi" w:eastAsia="Times New Roman" w:hAnsiTheme="majorHAnsi" w:cs="Times New Roman"/>
          <w:bCs/>
          <w:i/>
          <w:iCs/>
        </w:rPr>
        <w:t>per la rilevazione svolta dall’INAPP</w:t>
      </w:r>
      <w:r w:rsidR="007B18D7">
        <w:rPr>
          <w:rFonts w:asciiTheme="majorHAnsi" w:eastAsia="Times New Roman" w:hAnsiTheme="majorHAnsi" w:cs="Times New Roman"/>
          <w:bCs/>
          <w:i/>
          <w:iCs/>
        </w:rPr>
        <w:t xml:space="preserve">, </w:t>
      </w:r>
      <w:r w:rsidR="007B18D7" w:rsidRPr="00F23C83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integrata con </w:t>
      </w:r>
      <w:r w:rsidR="00302ACE" w:rsidRPr="00F23C83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i dati sui promossi </w:t>
      </w:r>
      <w:r w:rsidR="007B18D7" w:rsidRPr="00F23C83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in possesso della </w:t>
      </w:r>
      <w:r w:rsidR="000A09BC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stessa </w:t>
      </w:r>
      <w:r w:rsidR="00302ACE" w:rsidRPr="00F23C83">
        <w:rPr>
          <w:rFonts w:asciiTheme="majorHAnsi" w:eastAsia="Times New Roman" w:hAnsiTheme="majorHAnsi" w:cs="Times New Roman"/>
          <w:bCs/>
          <w:i/>
          <w:iCs/>
          <w:u w:val="single"/>
        </w:rPr>
        <w:t>Regione/PA</w:t>
      </w:r>
      <w:r w:rsidR="00302ACE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302ACE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. </w:t>
      </w:r>
      <w:r w:rsidR="005C0D86">
        <w:rPr>
          <w:rFonts w:asciiTheme="majorHAnsi" w:eastAsia="Times New Roman" w:hAnsiTheme="majorHAnsi" w:cs="Times New Roman"/>
          <w:bCs/>
          <w:i/>
          <w:iCs/>
        </w:rPr>
        <w:t xml:space="preserve">I dati relativi a iscritti e certificati IFTS saranno inseriti </w:t>
      </w:r>
      <w:r w:rsidR="00186875">
        <w:rPr>
          <w:rFonts w:asciiTheme="majorHAnsi" w:eastAsia="Times New Roman" w:hAnsiTheme="majorHAnsi" w:cs="Times New Roman"/>
          <w:bCs/>
          <w:i/>
          <w:iCs/>
        </w:rPr>
        <w:t xml:space="preserve">qualora </w:t>
      </w:r>
      <w:r w:rsidR="005C0D86">
        <w:rPr>
          <w:rFonts w:asciiTheme="majorHAnsi" w:eastAsia="Times New Roman" w:hAnsiTheme="majorHAnsi" w:cs="Times New Roman"/>
          <w:bCs/>
          <w:i/>
          <w:iCs/>
        </w:rPr>
        <w:t>tali percorsi</w:t>
      </w:r>
      <w:r w:rsidR="00532814">
        <w:rPr>
          <w:rFonts w:asciiTheme="majorHAnsi" w:eastAsia="Times New Roman" w:hAnsiTheme="majorHAnsi" w:cs="Times New Roman"/>
          <w:bCs/>
          <w:i/>
          <w:iCs/>
        </w:rPr>
        <w:t xml:space="preserve"> siano stati attivati</w:t>
      </w:r>
      <w:r w:rsidR="005C0D86">
        <w:rPr>
          <w:rFonts w:asciiTheme="majorHAnsi" w:eastAsia="Times New Roman" w:hAnsiTheme="majorHAnsi" w:cs="Times New Roman"/>
          <w:bCs/>
          <w:i/>
          <w:iCs/>
        </w:rPr>
        <w:t>.</w:t>
      </w:r>
    </w:p>
    <w:p w14:paraId="4114D9D3" w14:textId="03E057DE" w:rsidR="002C067F" w:rsidRPr="001372C2" w:rsidRDefault="002C067F" w:rsidP="002C067F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Tutti I dati riportati si riferiscono </w:t>
      </w:r>
      <w:r w:rsidRPr="00067A12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all’anno formativo </w:t>
      </w:r>
      <w:r w:rsidRPr="009D7B50">
        <w:rPr>
          <w:rFonts w:asciiTheme="majorHAnsi" w:eastAsia="Times New Roman" w:hAnsiTheme="majorHAnsi" w:cs="Times New Roman"/>
          <w:bCs/>
          <w:i/>
          <w:iCs/>
          <w:highlight w:val="yellow"/>
          <w:u w:val="single"/>
        </w:rPr>
        <w:t>202</w:t>
      </w:r>
      <w:r w:rsidR="001921DF">
        <w:rPr>
          <w:rFonts w:asciiTheme="majorHAnsi" w:eastAsia="Times New Roman" w:hAnsiTheme="majorHAnsi" w:cs="Times New Roman"/>
          <w:bCs/>
          <w:i/>
          <w:iCs/>
          <w:highlight w:val="yellow"/>
          <w:u w:val="single"/>
        </w:rPr>
        <w:t>1</w:t>
      </w:r>
      <w:r w:rsidR="001372C2" w:rsidRPr="009D7B50">
        <w:rPr>
          <w:rFonts w:asciiTheme="majorHAnsi" w:eastAsia="Times New Roman" w:hAnsiTheme="majorHAnsi" w:cs="Times New Roman"/>
          <w:bCs/>
          <w:i/>
          <w:iCs/>
          <w:highlight w:val="yellow"/>
          <w:u w:val="single"/>
        </w:rPr>
        <w:t>/20</w:t>
      </w:r>
      <w:r w:rsidRPr="009D7B50">
        <w:rPr>
          <w:rFonts w:asciiTheme="majorHAnsi" w:eastAsia="Times New Roman" w:hAnsiTheme="majorHAnsi" w:cs="Times New Roman"/>
          <w:bCs/>
          <w:i/>
          <w:iCs/>
          <w:highlight w:val="yellow"/>
          <w:u w:val="single"/>
        </w:rPr>
        <w:t>2</w:t>
      </w:r>
      <w:r w:rsidR="001921DF">
        <w:rPr>
          <w:rFonts w:asciiTheme="majorHAnsi" w:eastAsia="Times New Roman" w:hAnsiTheme="majorHAnsi" w:cs="Times New Roman"/>
          <w:bCs/>
          <w:i/>
          <w:iCs/>
          <w:highlight w:val="yellow"/>
          <w:u w:val="single"/>
        </w:rPr>
        <w:t>2</w:t>
      </w:r>
      <w:r w:rsidRPr="002C067F">
        <w:rPr>
          <w:rFonts w:asciiTheme="majorHAnsi" w:eastAsia="Times New Roman" w:hAnsiTheme="majorHAnsi" w:cs="Times New Roman"/>
          <w:bCs/>
          <w:i/>
          <w:iCs/>
        </w:rPr>
        <w:t>.</w:t>
      </w:r>
      <w:r w:rsidR="00960304">
        <w:rPr>
          <w:rFonts w:asciiTheme="majorHAnsi" w:eastAsia="Times New Roman" w:hAnsiTheme="majorHAnsi" w:cs="Times New Roman"/>
          <w:bCs/>
          <w:i/>
          <w:iCs/>
        </w:rPr>
        <w:t xml:space="preserve"> </w:t>
      </w:r>
    </w:p>
    <w:p w14:paraId="4455B0F6" w14:textId="26A3209A" w:rsidR="00F23C83" w:rsidRDefault="00F23C83">
      <w:pPr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Cs/>
        </w:rPr>
        <w:br w:type="page"/>
      </w:r>
    </w:p>
    <w:p w14:paraId="57F556C8" w14:textId="21F01BC9" w:rsidR="002C067F" w:rsidRPr="00377E61" w:rsidRDefault="009D4F92" w:rsidP="009D4F92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lastRenderedPageBreak/>
        <w:t>Tabella n.</w:t>
      </w:r>
      <w:r w:rsidR="00AC370A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4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-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n. i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scritti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, p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romossi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, q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ualificati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, d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iplomati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proofErr w:type="spellStart"/>
      <w:r w:rsidR="00B4120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IeFP</w:t>
      </w:r>
      <w:proofErr w:type="spellEnd"/>
      <w:r w:rsidR="009D7B50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e</w:t>
      </w:r>
      <w:r w:rsidR="00B4120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iscritti e 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c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ertificati IFTS</w:t>
      </w:r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- </w:t>
      </w:r>
      <w:proofErr w:type="spellStart"/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a.f</w:t>
      </w:r>
      <w:proofErr w:type="spellEnd"/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. </w:t>
      </w:r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202</w:t>
      </w:r>
      <w:r w:rsidR="0038379D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1</w:t>
      </w:r>
      <w:r w:rsidR="000522AB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/202</w:t>
      </w:r>
      <w:r w:rsidR="0038379D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2"/>
        <w:gridCol w:w="1003"/>
        <w:gridCol w:w="772"/>
        <w:gridCol w:w="1004"/>
        <w:gridCol w:w="773"/>
        <w:gridCol w:w="1081"/>
        <w:gridCol w:w="773"/>
        <w:gridCol w:w="1048"/>
        <w:gridCol w:w="773"/>
        <w:gridCol w:w="1629"/>
      </w:tblGrid>
      <w:tr w:rsidR="000A09BC" w14:paraId="79DC8385" w14:textId="77777777" w:rsidTr="000A09BC">
        <w:tc>
          <w:tcPr>
            <w:tcW w:w="0" w:type="auto"/>
            <w:shd w:val="clear" w:color="auto" w:fill="B4C6E7" w:themeFill="accent1" w:themeFillTint="66"/>
            <w:vAlign w:val="center"/>
          </w:tcPr>
          <w:p w14:paraId="457129CA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bookmarkStart w:id="7" w:name="_Hlk103587108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Iscritti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215CFD1B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Promossi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0766BCAB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Iscritti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0B60A705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Promossi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15F41574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Iscritti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4FE7C42E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Qualificati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095DE5AA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Iscritti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</w:t>
            </w:r>
            <w:proofErr w:type="spell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72407323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Totale Diplomati </w:t>
            </w:r>
            <w:proofErr w:type="spell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0" w:type="auto"/>
            <w:vMerge w:val="restart"/>
            <w:shd w:val="clear" w:color="auto" w:fill="B4C6E7" w:themeFill="accent1" w:themeFillTint="66"/>
            <w:vAlign w:val="center"/>
          </w:tcPr>
          <w:p w14:paraId="2D8DF163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Totale Iscritti IFTS</w:t>
            </w:r>
          </w:p>
        </w:tc>
        <w:tc>
          <w:tcPr>
            <w:tcW w:w="0" w:type="auto"/>
            <w:vMerge w:val="restart"/>
            <w:shd w:val="clear" w:color="auto" w:fill="B4C6E7" w:themeFill="accent1" w:themeFillTint="66"/>
            <w:vAlign w:val="center"/>
          </w:tcPr>
          <w:p w14:paraId="39723D8E" w14:textId="77777777" w:rsidR="00A071F6" w:rsidRPr="00FE6696" w:rsidRDefault="00A071F6" w:rsidP="00FD4DE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Totale</w:t>
            </w:r>
          </w:p>
          <w:p w14:paraId="6EB03B36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Certificati Specializzazione Tecnica Superiore</w:t>
            </w:r>
          </w:p>
        </w:tc>
      </w:tr>
      <w:tr w:rsidR="000A09BC" w14:paraId="70ECF139" w14:textId="77777777" w:rsidTr="000A09BC">
        <w:tc>
          <w:tcPr>
            <w:tcW w:w="0" w:type="auto"/>
            <w:shd w:val="clear" w:color="auto" w:fill="B4C6E7" w:themeFill="accent1" w:themeFillTint="66"/>
            <w:vAlign w:val="center"/>
          </w:tcPr>
          <w:p w14:paraId="1BAE7DBB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 anno</w:t>
            </w:r>
            <w:proofErr w:type="gram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101A1E84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 anno</w:t>
            </w:r>
            <w:proofErr w:type="gramEnd"/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55116E8A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II</w:t>
            </w:r>
            <w:proofErr w:type="gramEnd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anno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18CA9401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proofErr w:type="gramStart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II</w:t>
            </w:r>
            <w:proofErr w:type="gramEnd"/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anno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2E9CA51C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III anno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4A76E63B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III anno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4E6B5514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IV anno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</w:tcPr>
          <w:p w14:paraId="06ABAC79" w14:textId="77777777" w:rsidR="00A071F6" w:rsidRDefault="00A071F6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FE6696">
              <w:rPr>
                <w:rFonts w:asciiTheme="majorHAnsi" w:hAnsiTheme="majorHAnsi"/>
                <w:b/>
                <w:bCs/>
                <w:sz w:val="20"/>
                <w:szCs w:val="20"/>
              </w:rPr>
              <w:t>IV anno</w:t>
            </w:r>
          </w:p>
        </w:tc>
        <w:tc>
          <w:tcPr>
            <w:tcW w:w="0" w:type="auto"/>
            <w:vMerge/>
          </w:tcPr>
          <w:p w14:paraId="03044706" w14:textId="77777777" w:rsidR="00A071F6" w:rsidRDefault="00A071F6" w:rsidP="00FD4DE8">
            <w:pPr>
              <w:spacing w:before="120" w:after="120"/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  <w:tc>
          <w:tcPr>
            <w:tcW w:w="0" w:type="auto"/>
            <w:vMerge/>
          </w:tcPr>
          <w:p w14:paraId="562552F9" w14:textId="77777777" w:rsidR="00A071F6" w:rsidRDefault="00A071F6" w:rsidP="00FD4DE8">
            <w:pPr>
              <w:spacing w:before="120" w:after="120"/>
              <w:jc w:val="both"/>
              <w:rPr>
                <w:rFonts w:asciiTheme="majorHAnsi" w:hAnsiTheme="majorHAnsi"/>
                <w:b/>
                <w:i/>
                <w:iCs/>
              </w:rPr>
            </w:pPr>
          </w:p>
        </w:tc>
      </w:tr>
      <w:tr w:rsidR="00A071F6" w:rsidRPr="00F23C83" w14:paraId="60867D36" w14:textId="77777777" w:rsidTr="000A09BC">
        <w:tc>
          <w:tcPr>
            <w:tcW w:w="0" w:type="auto"/>
          </w:tcPr>
          <w:p w14:paraId="4CEF1596" w14:textId="31570F79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  <w:tc>
          <w:tcPr>
            <w:tcW w:w="0" w:type="auto"/>
          </w:tcPr>
          <w:p w14:paraId="113BFD6B" w14:textId="198F8E9D" w:rsidR="000A09BC" w:rsidRDefault="000A09BC" w:rsidP="00FD4DE8">
            <w:pPr>
              <w:spacing w:before="120" w:after="120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77E61">
              <w:rPr>
                <w:rFonts w:asciiTheme="majorHAnsi" w:hAnsiTheme="majorHAnsi"/>
                <w:i/>
                <w:iCs/>
                <w:sz w:val="20"/>
                <w:szCs w:val="20"/>
              </w:rPr>
              <w:t>Regione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  <w:p w14:paraId="0B1BFB54" w14:textId="5B90F3CC" w:rsidR="00A071F6" w:rsidRPr="00F23C83" w:rsidRDefault="000A09BC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PA</w:t>
            </w:r>
          </w:p>
        </w:tc>
        <w:tc>
          <w:tcPr>
            <w:tcW w:w="0" w:type="auto"/>
          </w:tcPr>
          <w:p w14:paraId="4B858534" w14:textId="2736D0D2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  <w:tc>
          <w:tcPr>
            <w:tcW w:w="0" w:type="auto"/>
          </w:tcPr>
          <w:p w14:paraId="4C97618A" w14:textId="62E5C89A" w:rsidR="000A09BC" w:rsidRDefault="000A09BC" w:rsidP="00FD4DE8">
            <w:pPr>
              <w:spacing w:before="120" w:after="120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77E61">
              <w:rPr>
                <w:rFonts w:asciiTheme="majorHAnsi" w:hAnsiTheme="majorHAnsi"/>
                <w:i/>
                <w:iCs/>
                <w:sz w:val="20"/>
                <w:szCs w:val="20"/>
              </w:rPr>
              <w:t>Regione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  <w:p w14:paraId="5C5404DD" w14:textId="5115FF11" w:rsidR="00A071F6" w:rsidRPr="00F23C83" w:rsidRDefault="000A09BC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PA</w:t>
            </w:r>
          </w:p>
        </w:tc>
        <w:tc>
          <w:tcPr>
            <w:tcW w:w="0" w:type="auto"/>
          </w:tcPr>
          <w:p w14:paraId="1E4B7E7C" w14:textId="7D58DB88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  <w:tc>
          <w:tcPr>
            <w:tcW w:w="0" w:type="auto"/>
          </w:tcPr>
          <w:p w14:paraId="5140199C" w14:textId="52FDEF5A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  <w:tc>
          <w:tcPr>
            <w:tcW w:w="0" w:type="auto"/>
          </w:tcPr>
          <w:p w14:paraId="23236937" w14:textId="4FC8E443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  <w:tc>
          <w:tcPr>
            <w:tcW w:w="0" w:type="auto"/>
          </w:tcPr>
          <w:p w14:paraId="208819E8" w14:textId="6848DA05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  <w:tc>
          <w:tcPr>
            <w:tcW w:w="0" w:type="auto"/>
          </w:tcPr>
          <w:p w14:paraId="2056923B" w14:textId="47B79240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  <w:tc>
          <w:tcPr>
            <w:tcW w:w="0" w:type="auto"/>
          </w:tcPr>
          <w:p w14:paraId="343496B5" w14:textId="0A4DBA04" w:rsidR="00A071F6" w:rsidRPr="00F23C83" w:rsidRDefault="00F23C83" w:rsidP="00FD4DE8">
            <w:pPr>
              <w:spacing w:before="120" w:after="120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F23C83">
              <w:rPr>
                <w:rFonts w:asciiTheme="majorHAnsi" w:hAnsiTheme="majorHAnsi"/>
                <w:bCs/>
                <w:i/>
                <w:iCs/>
                <w:sz w:val="18"/>
                <w:szCs w:val="18"/>
              </w:rPr>
              <w:t>Come da dato Inapp</w:t>
            </w:r>
          </w:p>
        </w:tc>
      </w:tr>
      <w:bookmarkEnd w:id="7"/>
    </w:tbl>
    <w:p w14:paraId="2D623ACE" w14:textId="77777777" w:rsidR="00E34B7C" w:rsidRPr="008C6585" w:rsidRDefault="00E34B7C" w:rsidP="00960304">
      <w:pPr>
        <w:spacing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761EB363" w14:textId="3D72C10E" w:rsidR="002C067F" w:rsidRPr="00397BE3" w:rsidRDefault="002C067F" w:rsidP="00397BE3">
      <w:pPr>
        <w:pStyle w:val="Paragrafoelenco"/>
        <w:numPr>
          <w:ilvl w:val="1"/>
          <w:numId w:val="1"/>
        </w:numPr>
        <w:spacing w:after="120" w:line="240" w:lineRule="auto"/>
        <w:jc w:val="both"/>
        <w:rPr>
          <w:color w:val="2F5496" w:themeColor="accent1" w:themeShade="BF"/>
        </w:rPr>
      </w:pPr>
      <w:r w:rsidRPr="00397BE3">
        <w:rPr>
          <w:rFonts w:asciiTheme="majorHAnsi" w:hAnsiTheme="majorHAnsi"/>
          <w:b/>
          <w:color w:val="2F5496" w:themeColor="accent1" w:themeShade="BF"/>
        </w:rPr>
        <w:t>APPRENDISTI AI SENSI DELL’ART. 43 DEL D.LGS 81/2015 ISCRITTI AI PERCORSI DELL’</w:t>
      </w:r>
      <w:proofErr w:type="spellStart"/>
      <w:r w:rsidRPr="00397BE3">
        <w:rPr>
          <w:rFonts w:asciiTheme="majorHAnsi" w:hAnsiTheme="majorHAnsi"/>
          <w:b/>
          <w:color w:val="2F5496" w:themeColor="accent1" w:themeShade="BF"/>
        </w:rPr>
        <w:t>I</w:t>
      </w:r>
      <w:r w:rsidR="009D4F92" w:rsidRPr="00397BE3">
        <w:rPr>
          <w:rFonts w:asciiTheme="majorHAnsi" w:hAnsiTheme="majorHAnsi"/>
          <w:b/>
          <w:color w:val="2F5496" w:themeColor="accent1" w:themeShade="BF"/>
        </w:rPr>
        <w:t>e</w:t>
      </w:r>
      <w:r w:rsidRPr="00397BE3">
        <w:rPr>
          <w:rFonts w:asciiTheme="majorHAnsi" w:hAnsiTheme="majorHAnsi"/>
          <w:b/>
          <w:color w:val="2F5496" w:themeColor="accent1" w:themeShade="BF"/>
        </w:rPr>
        <w:t>FP</w:t>
      </w:r>
      <w:proofErr w:type="spellEnd"/>
      <w:r w:rsidRPr="00397BE3">
        <w:rPr>
          <w:rFonts w:asciiTheme="majorHAnsi" w:hAnsiTheme="majorHAnsi"/>
          <w:b/>
          <w:color w:val="2F5496" w:themeColor="accent1" w:themeShade="BF"/>
        </w:rPr>
        <w:t xml:space="preserve"> DUALE E IFTS NELL’ANNUALITÀ </w:t>
      </w:r>
      <w:r w:rsidRPr="00397BE3">
        <w:rPr>
          <w:rFonts w:asciiTheme="majorHAnsi" w:hAnsiTheme="majorHAnsi"/>
          <w:b/>
          <w:color w:val="2F5496" w:themeColor="accent1" w:themeShade="BF"/>
          <w:highlight w:val="yellow"/>
        </w:rPr>
        <w:t>202</w:t>
      </w:r>
      <w:r w:rsidR="0038379D" w:rsidRPr="00397BE3">
        <w:rPr>
          <w:rFonts w:asciiTheme="majorHAnsi" w:hAnsiTheme="majorHAnsi"/>
          <w:b/>
          <w:color w:val="2F5496" w:themeColor="accent1" w:themeShade="BF"/>
          <w:highlight w:val="yellow"/>
        </w:rPr>
        <w:t>1</w:t>
      </w:r>
      <w:r w:rsidRPr="00397BE3">
        <w:rPr>
          <w:rFonts w:asciiTheme="majorHAnsi" w:hAnsiTheme="majorHAnsi"/>
          <w:b/>
          <w:color w:val="2F5496" w:themeColor="accent1" w:themeShade="BF"/>
          <w:highlight w:val="yellow"/>
        </w:rPr>
        <w:t>/202</w:t>
      </w:r>
      <w:r w:rsidR="0038379D" w:rsidRPr="00397BE3">
        <w:rPr>
          <w:rFonts w:asciiTheme="majorHAnsi" w:hAnsiTheme="majorHAnsi"/>
          <w:b/>
          <w:color w:val="2F5496" w:themeColor="accent1" w:themeShade="BF"/>
          <w:highlight w:val="yellow"/>
        </w:rPr>
        <w:t>2</w:t>
      </w:r>
    </w:p>
    <w:p w14:paraId="1D8348C4" w14:textId="77777777" w:rsidR="00E170B0" w:rsidRDefault="002C067F" w:rsidP="002C067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/>
          <w:iCs/>
        </w:rPr>
      </w:pPr>
      <w:r w:rsidRPr="00377E61">
        <w:rPr>
          <w:rFonts w:asciiTheme="majorHAnsi" w:eastAsia="Times New Roman" w:hAnsiTheme="majorHAnsi" w:cstheme="majorHAnsi"/>
          <w:bCs/>
          <w:i/>
          <w:iCs/>
        </w:rPr>
        <w:t xml:space="preserve">Tabella </w:t>
      </w:r>
      <w:r w:rsidR="002C2295" w:rsidRPr="00377E61">
        <w:rPr>
          <w:rFonts w:asciiTheme="majorHAnsi" w:eastAsia="Times New Roman" w:hAnsiTheme="majorHAnsi" w:cstheme="majorHAnsi"/>
          <w:bCs/>
          <w:i/>
          <w:iCs/>
        </w:rPr>
        <w:t>compilata a cura dell’Amministrazione regionale</w:t>
      </w:r>
      <w:r w:rsidR="00FB181F" w:rsidRPr="00377E61">
        <w:rPr>
          <w:rFonts w:asciiTheme="majorHAnsi" w:eastAsia="Times New Roman" w:hAnsiTheme="majorHAnsi" w:cstheme="majorHAnsi"/>
          <w:bCs/>
          <w:i/>
          <w:iCs/>
        </w:rPr>
        <w:t xml:space="preserve"> </w:t>
      </w:r>
      <w:r w:rsidR="0096148D" w:rsidRPr="00377E61">
        <w:rPr>
          <w:rFonts w:asciiTheme="majorHAnsi" w:eastAsia="Times New Roman" w:hAnsiTheme="majorHAnsi" w:cstheme="majorHAnsi"/>
          <w:bCs/>
          <w:i/>
          <w:iCs/>
        </w:rPr>
        <w:t>/</w:t>
      </w:r>
      <w:r w:rsidR="00FB181F" w:rsidRPr="00377E61">
        <w:rPr>
          <w:rFonts w:asciiTheme="majorHAnsi" w:eastAsia="Times New Roman" w:hAnsiTheme="majorHAnsi" w:cstheme="majorHAnsi"/>
          <w:bCs/>
          <w:i/>
          <w:iCs/>
        </w:rPr>
        <w:t xml:space="preserve"> provinciale</w:t>
      </w:r>
      <w:r w:rsidR="00077E47">
        <w:rPr>
          <w:rFonts w:asciiTheme="majorHAnsi" w:eastAsia="Times New Roman" w:hAnsiTheme="majorHAnsi" w:cstheme="majorHAnsi"/>
          <w:bCs/>
          <w:i/>
          <w:iCs/>
        </w:rPr>
        <w:t xml:space="preserve">. </w:t>
      </w:r>
    </w:p>
    <w:p w14:paraId="12D4DC6C" w14:textId="0DC6C514" w:rsidR="002C067F" w:rsidRPr="00377E61" w:rsidRDefault="00077E47" w:rsidP="002C067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/>
          <w:iCs/>
        </w:rPr>
      </w:pPr>
      <w:r>
        <w:rPr>
          <w:rFonts w:asciiTheme="majorHAnsi" w:eastAsia="Times New Roman" w:hAnsiTheme="majorHAnsi" w:cstheme="majorHAnsi"/>
          <w:bCs/>
          <w:i/>
          <w:iCs/>
        </w:rPr>
        <w:t>Indicare il numero di apprendistati attivati nell’anno formativo 2021/2022</w:t>
      </w:r>
    </w:p>
    <w:p w14:paraId="49B0082B" w14:textId="4993FF97" w:rsidR="009D4F92" w:rsidRPr="00377E61" w:rsidRDefault="009D4F92" w:rsidP="002C067F">
      <w:pPr>
        <w:spacing w:before="120" w:after="120" w:line="240" w:lineRule="auto"/>
        <w:jc w:val="both"/>
        <w:rPr>
          <w:rFonts w:asciiTheme="majorHAnsi" w:eastAsia="Times New Roman" w:hAnsiTheme="majorHAnsi" w:cs="Calibri Light"/>
          <w:b/>
          <w:i/>
          <w:iCs/>
          <w:color w:val="2F5496" w:themeColor="accent1" w:themeShade="BF"/>
        </w:rPr>
      </w:pPr>
      <w:commentRangeStart w:id="8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Tabella </w:t>
      </w:r>
      <w:commentRangeEnd w:id="8"/>
      <w:r w:rsidR="00FA0BF1">
        <w:rPr>
          <w:rStyle w:val="Rimandocommento"/>
          <w:rFonts w:eastAsia="Times New Roman"/>
        </w:rPr>
        <w:commentReference w:id="8"/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n.</w:t>
      </w:r>
      <w:r w:rsidR="00AC370A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5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-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n. a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pprendisti nei percorsi </w:t>
      </w:r>
      <w:proofErr w:type="spellStart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IeFP</w:t>
      </w:r>
      <w:proofErr w:type="spellEnd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e IFTS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- </w:t>
      </w:r>
      <w:proofErr w:type="spellStart"/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a.f</w:t>
      </w:r>
      <w:proofErr w:type="spellEnd"/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. 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202</w:t>
      </w:r>
      <w:r w:rsidR="0038379D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1</w:t>
      </w:r>
      <w:r w:rsidR="002F40F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/202</w:t>
      </w:r>
      <w:r w:rsidR="0038379D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2</w:t>
      </w:r>
    </w:p>
    <w:tbl>
      <w:tblPr>
        <w:tblStyle w:val="Sfondochiaro-Colore1"/>
        <w:tblW w:w="1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190"/>
      </w:tblGrid>
      <w:tr w:rsidR="00A071F6" w:rsidRPr="002C067F" w14:paraId="11650D85" w14:textId="77777777" w:rsidTr="00A07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0599362A" w14:textId="77777777" w:rsidR="00A071F6" w:rsidRPr="00A071F6" w:rsidRDefault="00A071F6" w:rsidP="00FD4DE8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071F6">
              <w:rPr>
                <w:rFonts w:asciiTheme="majorHAnsi" w:hAnsiTheme="majorHAnsi"/>
                <w:color w:val="auto"/>
                <w:sz w:val="20"/>
                <w:szCs w:val="20"/>
              </w:rPr>
              <w:t>APPRENDISTI</w:t>
            </w:r>
          </w:p>
        </w:tc>
        <w:tc>
          <w:tcPr>
            <w:tcW w:w="1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61BFAD37" w14:textId="0799A4F0" w:rsidR="00A071F6" w:rsidRPr="00A071F6" w:rsidRDefault="00A071F6" w:rsidP="00FD4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071F6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ANNO </w:t>
            </w:r>
            <w:r w:rsidRPr="00DD34BE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202</w:t>
            </w:r>
            <w:r w:rsidR="0038379D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1</w:t>
            </w:r>
            <w:r w:rsidRPr="00DD34BE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/202</w:t>
            </w:r>
            <w:r w:rsidR="0038379D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2</w:t>
            </w:r>
          </w:p>
        </w:tc>
      </w:tr>
      <w:tr w:rsidR="00A071F6" w:rsidRPr="002C067F" w14:paraId="4D8BFD5C" w14:textId="77777777" w:rsidTr="00377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CC4686D" w14:textId="77777777" w:rsidR="00A071F6" w:rsidRPr="00A071F6" w:rsidRDefault="00A071F6" w:rsidP="00FD4DE8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071F6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In percorsi </w:t>
            </w:r>
            <w:proofErr w:type="spellStart"/>
            <w:r w:rsidRPr="00A071F6">
              <w:rPr>
                <w:rFonts w:asciiTheme="majorHAnsi" w:hAnsiTheme="majorHAnsi"/>
                <w:color w:val="auto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9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5E717E1" w14:textId="5DD19987" w:rsidR="00A071F6" w:rsidRPr="002C067F" w:rsidRDefault="00A071F6" w:rsidP="00FD4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377E61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Regione</w:t>
            </w:r>
            <w:r w:rsidR="00F9215E"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  <w:t>/PA</w:t>
            </w:r>
          </w:p>
        </w:tc>
      </w:tr>
      <w:tr w:rsidR="00A071F6" w:rsidRPr="002C067F" w14:paraId="7B7EA7E8" w14:textId="77777777" w:rsidTr="00377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pct"/>
            <w:shd w:val="clear" w:color="auto" w:fill="auto"/>
            <w:vAlign w:val="center"/>
          </w:tcPr>
          <w:p w14:paraId="0E839E79" w14:textId="77777777" w:rsidR="00A071F6" w:rsidRPr="00A071F6" w:rsidRDefault="00A071F6" w:rsidP="00FD4DE8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071F6">
              <w:rPr>
                <w:rFonts w:asciiTheme="majorHAnsi" w:hAnsiTheme="majorHAnsi"/>
                <w:color w:val="auto"/>
                <w:sz w:val="20"/>
                <w:szCs w:val="20"/>
              </w:rPr>
              <w:t>In percorsi IFTS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6A633895" w14:textId="76894774" w:rsidR="00A071F6" w:rsidRPr="002C067F" w:rsidRDefault="00A071F6" w:rsidP="00FD4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color w:val="auto"/>
                <w:sz w:val="20"/>
                <w:szCs w:val="20"/>
              </w:rPr>
            </w:pPr>
            <w:r w:rsidRPr="002C067F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Region</w:t>
            </w:r>
            <w:r w:rsidRPr="00786098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e</w:t>
            </w:r>
            <w:r w:rsidR="00F9215E">
              <w:rPr>
                <w:rFonts w:asciiTheme="majorHAnsi" w:hAnsiTheme="majorHAnsi" w:cstheme="majorHAnsi"/>
                <w:i/>
                <w:iCs/>
                <w:color w:val="auto"/>
                <w:sz w:val="20"/>
                <w:szCs w:val="20"/>
              </w:rPr>
              <w:t>/PA</w:t>
            </w:r>
          </w:p>
        </w:tc>
      </w:tr>
      <w:tr w:rsidR="00A071F6" w:rsidRPr="002C067F" w14:paraId="79C4652A" w14:textId="77777777" w:rsidTr="00A07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FC722E" w14:textId="77777777" w:rsidR="00A071F6" w:rsidRPr="00A071F6" w:rsidRDefault="00A071F6" w:rsidP="00FD4DE8">
            <w:pPr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A071F6">
              <w:rPr>
                <w:rFonts w:asciiTheme="majorHAnsi" w:hAnsiTheme="majorHAnsi"/>
                <w:color w:val="auto"/>
                <w:sz w:val="20"/>
                <w:szCs w:val="20"/>
              </w:rPr>
              <w:t>TOTALE</w:t>
            </w:r>
          </w:p>
        </w:tc>
        <w:tc>
          <w:tcPr>
            <w:tcW w:w="19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B53524" w14:textId="77777777" w:rsidR="00A071F6" w:rsidRPr="00D32678" w:rsidRDefault="00A071F6" w:rsidP="00FD4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BD5D6AA" w14:textId="77777777" w:rsidR="00A071F6" w:rsidRDefault="00A071F6" w:rsidP="002C067F">
      <w:pPr>
        <w:spacing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39F22A61" w14:textId="77777777" w:rsidR="00E170B0" w:rsidRDefault="00077E47" w:rsidP="00077E47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/>
          <w:iCs/>
        </w:rPr>
      </w:pPr>
      <w:r w:rsidRPr="00377E61">
        <w:rPr>
          <w:rFonts w:asciiTheme="majorHAnsi" w:eastAsia="Times New Roman" w:hAnsiTheme="majorHAnsi" w:cstheme="majorHAnsi"/>
          <w:bCs/>
          <w:i/>
          <w:iCs/>
        </w:rPr>
        <w:t>Tabella compilata a cura dell’Amministrazione regionale / provinciale</w:t>
      </w:r>
      <w:r>
        <w:rPr>
          <w:rFonts w:asciiTheme="majorHAnsi" w:eastAsia="Times New Roman" w:hAnsiTheme="majorHAnsi" w:cstheme="majorHAnsi"/>
          <w:bCs/>
          <w:i/>
          <w:iCs/>
        </w:rPr>
        <w:t xml:space="preserve">. </w:t>
      </w:r>
    </w:p>
    <w:p w14:paraId="1B21D115" w14:textId="64E17FD6" w:rsidR="00077E47" w:rsidRDefault="00077E47" w:rsidP="00077E47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Cs/>
          <w:i/>
          <w:iCs/>
        </w:rPr>
      </w:pPr>
      <w:r>
        <w:rPr>
          <w:rFonts w:asciiTheme="majorHAnsi" w:eastAsia="Times New Roman" w:hAnsiTheme="majorHAnsi" w:cstheme="majorHAnsi"/>
          <w:bCs/>
          <w:i/>
          <w:iCs/>
        </w:rPr>
        <w:t xml:space="preserve">Indicare il numero di apprendistati attivati con le risorse del PNRR nell’anno formativo 2022/2023 </w:t>
      </w:r>
    </w:p>
    <w:p w14:paraId="73E8DF34" w14:textId="79273602" w:rsidR="00077E47" w:rsidRDefault="00077E47" w:rsidP="00077E47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commentRangeStart w:id="9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Tabella </w:t>
      </w:r>
      <w:commentRangeEnd w:id="9"/>
      <w:r w:rsidR="00FA0BF1">
        <w:rPr>
          <w:rStyle w:val="Rimandocommento"/>
          <w:rFonts w:eastAsia="Times New Roman"/>
        </w:rPr>
        <w:commentReference w:id="9"/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n.</w:t>
      </w:r>
      <w:r w:rsidR="00AC370A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6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- n. </w:t>
      </w:r>
      <w:r w:rsidR="001B5794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percorsi in apprendistato </w:t>
      </w:r>
      <w:r w:rsidR="0092769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di </w:t>
      </w:r>
      <w:proofErr w:type="spellStart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IeFP</w:t>
      </w:r>
      <w:proofErr w:type="spellEnd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e IFTS </w:t>
      </w:r>
      <w:r w:rsidR="0092769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programmati nel </w:t>
      </w:r>
      <w:proofErr w:type="spellStart"/>
      <w:r w:rsidR="0092769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DdPR</w:t>
      </w:r>
      <w:proofErr w:type="spellEnd"/>
      <w:r w:rsidR="0092769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2021 e </w:t>
      </w:r>
      <w:r w:rsidR="001B5794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attivati nell’</w:t>
      </w:r>
      <w:proofErr w:type="spellStart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a.f</w:t>
      </w:r>
      <w:proofErr w:type="spellEnd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. 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202</w:t>
      </w:r>
      <w:r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2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/20</w:t>
      </w:r>
      <w:r w:rsidRPr="00077E47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  <w:highlight w:val="yellow"/>
        </w:rPr>
        <w:t>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957BE" w:rsidRPr="007957BE" w14:paraId="5267EB98" w14:textId="77777777" w:rsidTr="00693841">
        <w:tc>
          <w:tcPr>
            <w:tcW w:w="2407" w:type="dxa"/>
            <w:shd w:val="clear" w:color="auto" w:fill="B4C6E7" w:themeFill="accent1" w:themeFillTint="66"/>
            <w:vAlign w:val="center"/>
          </w:tcPr>
          <w:p w14:paraId="36FA4A35" w14:textId="7B024BA4" w:rsidR="007957BE" w:rsidRPr="007957BE" w:rsidRDefault="001B5794" w:rsidP="007957BE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Tipologia </w:t>
            </w:r>
            <w:r w:rsidR="00381AB3">
              <w:rPr>
                <w:rFonts w:asciiTheme="majorHAnsi" w:hAnsiTheme="majorHAnsi"/>
                <w:b/>
                <w:sz w:val="20"/>
                <w:szCs w:val="20"/>
              </w:rPr>
              <w:t>Regione</w:t>
            </w:r>
            <w:r w:rsidR="00F9215E">
              <w:rPr>
                <w:rFonts w:asciiTheme="majorHAnsi" w:hAnsiTheme="majorHAnsi"/>
                <w:b/>
                <w:sz w:val="20"/>
                <w:szCs w:val="20"/>
              </w:rPr>
              <w:t>/PA</w:t>
            </w:r>
          </w:p>
        </w:tc>
        <w:tc>
          <w:tcPr>
            <w:tcW w:w="2407" w:type="dxa"/>
            <w:shd w:val="clear" w:color="auto" w:fill="B4C6E7" w:themeFill="accent1" w:themeFillTint="66"/>
            <w:vAlign w:val="center"/>
          </w:tcPr>
          <w:p w14:paraId="3AFD9AD0" w14:textId="4613AAF9" w:rsidR="007957BE" w:rsidRPr="007957BE" w:rsidRDefault="00381AB3" w:rsidP="007957BE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2407" w:type="dxa"/>
            <w:shd w:val="clear" w:color="auto" w:fill="B4C6E7" w:themeFill="accent1" w:themeFillTint="66"/>
            <w:vAlign w:val="center"/>
          </w:tcPr>
          <w:p w14:paraId="2E28E2F3" w14:textId="4630AFFB" w:rsidR="007957BE" w:rsidRPr="007957BE" w:rsidRDefault="007957BE" w:rsidP="007957BE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 w:rsidRPr="007957BE">
              <w:rPr>
                <w:rFonts w:asciiTheme="majorHAnsi" w:hAnsiTheme="majorHAnsi"/>
                <w:b/>
                <w:sz w:val="20"/>
                <w:szCs w:val="20"/>
              </w:rPr>
              <w:t xml:space="preserve">N. </w:t>
            </w:r>
            <w:r w:rsidR="00E97A89">
              <w:rPr>
                <w:rFonts w:asciiTheme="majorHAnsi" w:hAnsiTheme="majorHAnsi"/>
                <w:b/>
                <w:sz w:val="20"/>
                <w:szCs w:val="20"/>
              </w:rPr>
              <w:t xml:space="preserve">contratti </w:t>
            </w:r>
            <w:proofErr w:type="gramStart"/>
            <w:r w:rsidR="00E97A89">
              <w:rPr>
                <w:rFonts w:asciiTheme="majorHAnsi" w:hAnsiTheme="majorHAnsi"/>
                <w:b/>
                <w:sz w:val="20"/>
                <w:szCs w:val="20"/>
              </w:rPr>
              <w:t xml:space="preserve">di </w:t>
            </w:r>
            <w:r w:rsidR="00381AB3">
              <w:rPr>
                <w:rFonts w:asciiTheme="majorHAnsi" w:hAnsiTheme="majorHAnsi"/>
                <w:b/>
                <w:sz w:val="20"/>
                <w:szCs w:val="20"/>
              </w:rPr>
              <w:t xml:space="preserve"> apprendistato</w:t>
            </w:r>
            <w:proofErr w:type="gramEnd"/>
            <w:r w:rsidR="00381AB3">
              <w:rPr>
                <w:rFonts w:asciiTheme="majorHAnsi" w:hAnsiTheme="majorHAnsi"/>
                <w:b/>
                <w:sz w:val="20"/>
                <w:szCs w:val="20"/>
              </w:rPr>
              <w:t xml:space="preserve"> indicat</w:t>
            </w:r>
            <w:r w:rsidR="00E97A89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381AB3">
              <w:rPr>
                <w:rFonts w:asciiTheme="majorHAnsi" w:hAnsiTheme="majorHAnsi"/>
                <w:b/>
                <w:sz w:val="20"/>
                <w:szCs w:val="20"/>
              </w:rPr>
              <w:t xml:space="preserve"> nel precedente </w:t>
            </w:r>
            <w:proofErr w:type="spellStart"/>
            <w:r w:rsidRPr="007957BE">
              <w:rPr>
                <w:rFonts w:asciiTheme="majorHAnsi" w:hAnsiTheme="majorHAnsi"/>
                <w:b/>
                <w:sz w:val="20"/>
                <w:szCs w:val="20"/>
              </w:rPr>
              <w:t>DdPR</w:t>
            </w:r>
            <w:proofErr w:type="spellEnd"/>
            <w:r w:rsidRPr="007957B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shd w:val="clear" w:color="auto" w:fill="B4C6E7" w:themeFill="accent1" w:themeFillTint="66"/>
            <w:vAlign w:val="center"/>
          </w:tcPr>
          <w:p w14:paraId="1ACE115F" w14:textId="54DC17A9" w:rsidR="00381AB3" w:rsidRDefault="007957BE" w:rsidP="007957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957BE">
              <w:rPr>
                <w:rFonts w:asciiTheme="majorHAnsi" w:hAnsiTheme="majorHAnsi"/>
                <w:b/>
                <w:sz w:val="20"/>
                <w:szCs w:val="20"/>
              </w:rPr>
              <w:t xml:space="preserve">N. </w:t>
            </w:r>
            <w:r w:rsidR="00E97A89">
              <w:rPr>
                <w:rFonts w:asciiTheme="majorHAnsi" w:hAnsiTheme="majorHAnsi"/>
                <w:b/>
                <w:sz w:val="20"/>
                <w:szCs w:val="20"/>
              </w:rPr>
              <w:t xml:space="preserve">contratti di </w:t>
            </w:r>
            <w:r w:rsidR="007B18D7">
              <w:rPr>
                <w:rFonts w:asciiTheme="majorHAnsi" w:hAnsiTheme="majorHAnsi"/>
                <w:b/>
                <w:sz w:val="20"/>
                <w:szCs w:val="20"/>
              </w:rPr>
              <w:t>apprendistato</w:t>
            </w:r>
            <w:r w:rsidR="00381AB3">
              <w:rPr>
                <w:rFonts w:asciiTheme="majorHAnsi" w:hAnsiTheme="majorHAnsi"/>
                <w:b/>
                <w:sz w:val="20"/>
                <w:szCs w:val="20"/>
              </w:rPr>
              <w:t xml:space="preserve"> attivati </w:t>
            </w:r>
          </w:p>
          <w:p w14:paraId="71973F65" w14:textId="3D0ED08A" w:rsidR="007957BE" w:rsidRPr="007957BE" w:rsidRDefault="00381AB3" w:rsidP="007957BE">
            <w:pPr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nell’a. f.</w:t>
            </w:r>
            <w:r w:rsidR="0069384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957BE" w:rsidRPr="007957BE">
              <w:rPr>
                <w:rFonts w:asciiTheme="majorHAnsi" w:hAnsiTheme="majorHAnsi"/>
                <w:b/>
                <w:sz w:val="20"/>
                <w:szCs w:val="20"/>
              </w:rPr>
              <w:t>2022/2023</w:t>
            </w:r>
            <w:r w:rsidR="001B5794">
              <w:rPr>
                <w:rFonts w:asciiTheme="majorHAnsi" w:hAnsiTheme="majorHAnsi"/>
                <w:b/>
                <w:sz w:val="20"/>
                <w:szCs w:val="20"/>
              </w:rPr>
              <w:t xml:space="preserve"> con le risorse PNRR</w:t>
            </w:r>
          </w:p>
        </w:tc>
      </w:tr>
      <w:tr w:rsidR="003715BB" w:rsidRPr="007957BE" w14:paraId="102F8790" w14:textId="77777777" w:rsidTr="00693841">
        <w:tc>
          <w:tcPr>
            <w:tcW w:w="2407" w:type="dxa"/>
          </w:tcPr>
          <w:p w14:paraId="2E7C34DC" w14:textId="6F95301F" w:rsidR="003715BB" w:rsidRPr="007957BE" w:rsidRDefault="003715BB" w:rsidP="003715BB">
            <w:pPr>
              <w:spacing w:before="120" w:after="120"/>
              <w:rPr>
                <w:rFonts w:asciiTheme="majorHAnsi" w:hAnsiTheme="majorHAnsi"/>
                <w:b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7957BE">
              <w:rPr>
                <w:rFonts w:asciiTheme="majorHAnsi" w:hAnsiTheme="majorHAnsi"/>
                <w:sz w:val="20"/>
                <w:szCs w:val="20"/>
              </w:rPr>
              <w:t xml:space="preserve">Regioni SENZA Apprendisti 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Pr="007957BE">
              <w:rPr>
                <w:rFonts w:asciiTheme="majorHAnsi" w:hAnsiTheme="majorHAnsi"/>
                <w:sz w:val="20"/>
                <w:szCs w:val="20"/>
              </w:rPr>
              <w:t>ell’a.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</w:t>
            </w:r>
            <w:r w:rsidRPr="007957BE">
              <w:rPr>
                <w:rFonts w:asciiTheme="majorHAnsi" w:hAnsiTheme="majorHAnsi"/>
                <w:sz w:val="20"/>
                <w:szCs w:val="20"/>
              </w:rPr>
              <w:t>. 2021/2022</w:t>
            </w:r>
          </w:p>
        </w:tc>
        <w:tc>
          <w:tcPr>
            <w:tcW w:w="2407" w:type="dxa"/>
          </w:tcPr>
          <w:p w14:paraId="6E04B289" w14:textId="05190744" w:rsidR="003715BB" w:rsidRPr="003715BB" w:rsidRDefault="003715BB" w:rsidP="003715BB">
            <w:pPr>
              <w:spacing w:before="120" w:after="120"/>
              <w:rPr>
                <w:rFonts w:asciiTheme="majorHAnsi" w:hAnsiTheme="majorHAnsi"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Anno </w:t>
            </w:r>
            <w:r w:rsidRPr="00381AB3">
              <w:rPr>
                <w:rFonts w:asciiTheme="majorHAnsi" w:hAnsiTheme="majorHAnsi"/>
                <w:sz w:val="20"/>
                <w:szCs w:val="20"/>
              </w:rPr>
              <w:t>formativo</w:t>
            </w:r>
            <w:r w:rsidR="00381AB3" w:rsidRPr="00381AB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A0BF1">
              <w:rPr>
                <w:rFonts w:asciiTheme="majorHAnsi" w:hAnsiTheme="majorHAnsi"/>
                <w:bCs/>
                <w:sz w:val="20"/>
                <w:szCs w:val="20"/>
              </w:rPr>
              <w:t>2022/2023</w:t>
            </w:r>
          </w:p>
        </w:tc>
        <w:tc>
          <w:tcPr>
            <w:tcW w:w="2407" w:type="dxa"/>
          </w:tcPr>
          <w:p w14:paraId="45423113" w14:textId="77777777" w:rsidR="003715BB" w:rsidRPr="007957BE" w:rsidRDefault="003715BB" w:rsidP="003715BB">
            <w:pPr>
              <w:spacing w:before="120" w:after="120"/>
              <w:rPr>
                <w:rFonts w:asciiTheme="majorHAnsi" w:hAnsiTheme="majorHAnsi"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FA0BF1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(indicare il dato comunicato nel </w:t>
            </w:r>
            <w:proofErr w:type="spellStart"/>
            <w:r w:rsidRPr="00FA0BF1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DdPR</w:t>
            </w:r>
            <w:proofErr w:type="spellEnd"/>
            <w:r w:rsidRPr="00FA0BF1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2021)</w:t>
            </w:r>
          </w:p>
        </w:tc>
        <w:tc>
          <w:tcPr>
            <w:tcW w:w="2407" w:type="dxa"/>
          </w:tcPr>
          <w:p w14:paraId="176170C2" w14:textId="09E6738F" w:rsidR="003715BB" w:rsidRPr="007957BE" w:rsidRDefault="001B5794" w:rsidP="003715BB">
            <w:pPr>
              <w:spacing w:before="120" w:after="120"/>
              <w:rPr>
                <w:rFonts w:asciiTheme="majorHAnsi" w:hAnsiTheme="majorHAnsi"/>
                <w:b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016C1A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indicare 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il n. di apprendistati attivati</w:t>
            </w:r>
          </w:p>
        </w:tc>
      </w:tr>
      <w:tr w:rsidR="007957BE" w:rsidRPr="003715BB" w14:paraId="4AFAC4A2" w14:textId="77777777" w:rsidTr="00693841">
        <w:tc>
          <w:tcPr>
            <w:tcW w:w="2407" w:type="dxa"/>
          </w:tcPr>
          <w:p w14:paraId="77C60141" w14:textId="09DAB38A" w:rsidR="007957BE" w:rsidRPr="003715BB" w:rsidRDefault="007957BE" w:rsidP="003715BB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715BB">
              <w:rPr>
                <w:rFonts w:asciiTheme="majorHAnsi" w:hAnsiTheme="majorHAnsi"/>
                <w:sz w:val="20"/>
                <w:szCs w:val="20"/>
              </w:rPr>
              <w:t>Regioni CON Apprendisti nell’a.</w:t>
            </w:r>
            <w:r w:rsidR="003715B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715BB">
              <w:rPr>
                <w:rFonts w:asciiTheme="majorHAnsi" w:hAnsiTheme="majorHAnsi"/>
                <w:sz w:val="20"/>
                <w:szCs w:val="20"/>
              </w:rPr>
              <w:t>f.2021-2022</w:t>
            </w:r>
          </w:p>
        </w:tc>
        <w:tc>
          <w:tcPr>
            <w:tcW w:w="2407" w:type="dxa"/>
          </w:tcPr>
          <w:p w14:paraId="022B0F0E" w14:textId="6A819C26" w:rsidR="007957BE" w:rsidRPr="003715BB" w:rsidRDefault="007957BE" w:rsidP="003715BB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3715BB">
              <w:rPr>
                <w:rFonts w:asciiTheme="majorHAnsi" w:hAnsiTheme="majorHAnsi"/>
                <w:sz w:val="20"/>
                <w:szCs w:val="20"/>
              </w:rPr>
              <w:t>Triennio 2022-2025</w:t>
            </w:r>
          </w:p>
        </w:tc>
        <w:tc>
          <w:tcPr>
            <w:tcW w:w="2407" w:type="dxa"/>
          </w:tcPr>
          <w:p w14:paraId="48ED4A0D" w14:textId="223424AF" w:rsidR="007957BE" w:rsidRPr="003715BB" w:rsidRDefault="007957BE" w:rsidP="003715BB">
            <w:pPr>
              <w:spacing w:before="120" w:after="12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715BB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(Indicare il dato comunicato nel </w:t>
            </w:r>
            <w:proofErr w:type="spellStart"/>
            <w:r w:rsidRPr="003715BB">
              <w:rPr>
                <w:rFonts w:asciiTheme="majorHAnsi" w:hAnsiTheme="majorHAnsi"/>
                <w:i/>
                <w:iCs/>
                <w:sz w:val="20"/>
                <w:szCs w:val="20"/>
              </w:rPr>
              <w:t>DdPR</w:t>
            </w:r>
            <w:proofErr w:type="spellEnd"/>
            <w:r w:rsidRPr="003715BB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2021)</w:t>
            </w:r>
          </w:p>
        </w:tc>
        <w:tc>
          <w:tcPr>
            <w:tcW w:w="2407" w:type="dxa"/>
          </w:tcPr>
          <w:p w14:paraId="523EB6E1" w14:textId="4B9B90D7" w:rsidR="007957BE" w:rsidRPr="003715BB" w:rsidRDefault="001B5794" w:rsidP="003715BB">
            <w:pPr>
              <w:spacing w:before="120" w:after="120"/>
              <w:rPr>
                <w:rFonts w:asciiTheme="majorHAnsi" w:hAnsiTheme="majorHAnsi"/>
                <w:sz w:val="20"/>
                <w:szCs w:val="20"/>
              </w:rPr>
            </w:pPr>
            <w:r w:rsidRPr="00016C1A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indicare 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il n. di apprendistati attivati</w:t>
            </w:r>
          </w:p>
        </w:tc>
      </w:tr>
    </w:tbl>
    <w:p w14:paraId="22AC5886" w14:textId="6DB4F89D" w:rsidR="00AC370A" w:rsidRPr="003B073A" w:rsidRDefault="00AC370A" w:rsidP="00077E47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52B29F17" w14:textId="319C4847" w:rsidR="003B073A" w:rsidRPr="003B073A" w:rsidRDefault="003B073A" w:rsidP="00077E47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538D93CC" w14:textId="22D30BF0" w:rsidR="003B073A" w:rsidRPr="003B073A" w:rsidRDefault="003B073A" w:rsidP="00077E47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157DAD7D" w14:textId="77777777" w:rsidR="003B073A" w:rsidRPr="003B073A" w:rsidRDefault="003B073A" w:rsidP="00077E47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55718D73" w14:textId="7C5548DF" w:rsidR="00E170B0" w:rsidRDefault="00E170B0" w:rsidP="00E170B0">
      <w:pPr>
        <w:spacing w:after="120" w:line="240" w:lineRule="auto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bCs/>
          <w:i/>
          <w:iCs/>
        </w:rPr>
        <w:t xml:space="preserve">Fornire </w:t>
      </w:r>
      <w:r w:rsidR="00232960">
        <w:rPr>
          <w:rFonts w:asciiTheme="majorHAnsi" w:hAnsiTheme="majorHAnsi"/>
          <w:bCs/>
          <w:i/>
          <w:iCs/>
        </w:rPr>
        <w:t>eventuali commenti in merito ai percorsi in apprendistato attivati nell’</w:t>
      </w:r>
      <w:proofErr w:type="spellStart"/>
      <w:r w:rsidRPr="00693841">
        <w:rPr>
          <w:rFonts w:asciiTheme="majorHAnsi" w:hAnsiTheme="majorHAnsi"/>
          <w:bCs/>
          <w:i/>
          <w:iCs/>
        </w:rPr>
        <w:t>a.f</w:t>
      </w:r>
      <w:proofErr w:type="spellEnd"/>
      <w:r w:rsidRPr="00693841">
        <w:rPr>
          <w:rFonts w:asciiTheme="majorHAnsi" w:hAnsiTheme="majorHAnsi"/>
          <w:bCs/>
          <w:i/>
          <w:iCs/>
        </w:rPr>
        <w:t xml:space="preserve">. 2022-2023 </w:t>
      </w:r>
    </w:p>
    <w:p w14:paraId="25C90DFE" w14:textId="2D9A7E32" w:rsidR="00E170B0" w:rsidRPr="00397BE3" w:rsidRDefault="00AC370A" w:rsidP="00E17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</w:rPr>
      </w:pPr>
      <w:commentRangeStart w:id="10"/>
      <w:r w:rsidRPr="00397BE3">
        <w:rPr>
          <w:rFonts w:asciiTheme="majorHAnsi" w:eastAsia="Times New Roman" w:hAnsiTheme="majorHAnsi" w:cstheme="majorHAnsi"/>
          <w:i/>
          <w:iCs/>
        </w:rPr>
        <w:t>Max 1.000 caratteri</w:t>
      </w:r>
      <w:commentRangeEnd w:id="10"/>
      <w:r w:rsidR="003B073A">
        <w:rPr>
          <w:rStyle w:val="Rimandocommento"/>
          <w:rFonts w:eastAsia="Times New Roman"/>
        </w:rPr>
        <w:commentReference w:id="10"/>
      </w:r>
    </w:p>
    <w:p w14:paraId="2D2A8A16" w14:textId="77777777" w:rsidR="00E170B0" w:rsidRPr="004D2914" w:rsidRDefault="00E170B0" w:rsidP="00E17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54004C67" w14:textId="77777777" w:rsidR="00E170B0" w:rsidRPr="004D2914" w:rsidRDefault="00E170B0" w:rsidP="00E17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2A7FE02A" w14:textId="77777777" w:rsidR="00E170B0" w:rsidRPr="004D2914" w:rsidRDefault="00E170B0" w:rsidP="00E170B0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32C21C5E" w14:textId="7A1A04C0" w:rsidR="002C067F" w:rsidRPr="00397BE3" w:rsidRDefault="002C067F" w:rsidP="00397BE3">
      <w:pPr>
        <w:pStyle w:val="Paragrafoelenco"/>
        <w:numPr>
          <w:ilvl w:val="1"/>
          <w:numId w:val="1"/>
        </w:numPr>
        <w:spacing w:after="120" w:line="240" w:lineRule="auto"/>
        <w:jc w:val="both"/>
        <w:rPr>
          <w:rFonts w:asciiTheme="majorHAnsi" w:hAnsiTheme="majorHAnsi"/>
          <w:b/>
          <w:color w:val="2F5496" w:themeColor="accent1" w:themeShade="BF"/>
        </w:rPr>
      </w:pPr>
      <w:r w:rsidRPr="00397BE3">
        <w:rPr>
          <w:rFonts w:asciiTheme="majorHAnsi" w:hAnsiTheme="majorHAnsi"/>
          <w:b/>
          <w:color w:val="2F5496" w:themeColor="accent1" w:themeShade="BF"/>
        </w:rPr>
        <w:t>I FABBISOGNI PROFESSIONALI DEL MERCATO DEL LAVORO TERRITORIALE</w:t>
      </w:r>
    </w:p>
    <w:p w14:paraId="5BC70E93" w14:textId="54ACB23F" w:rsidR="002C067F" w:rsidRPr="002C067F" w:rsidRDefault="0038379D" w:rsidP="002C067F">
      <w:pPr>
        <w:spacing w:before="120" w:after="120" w:line="240" w:lineRule="auto"/>
        <w:jc w:val="both"/>
        <w:rPr>
          <w:rFonts w:asciiTheme="majorHAnsi" w:eastAsia="Times New Roman" w:hAnsiTheme="majorHAnsi" w:cs="Calibri Light"/>
          <w:i/>
          <w:iCs/>
        </w:rPr>
      </w:pPr>
      <w:r>
        <w:rPr>
          <w:rFonts w:asciiTheme="majorHAnsi" w:eastAsia="Times New Roman" w:hAnsiTheme="majorHAnsi" w:cs="Calibri Light"/>
          <w:i/>
          <w:iCs/>
        </w:rPr>
        <w:t xml:space="preserve">Fornire un </w:t>
      </w:r>
      <w:r w:rsidR="004B50F9">
        <w:rPr>
          <w:rFonts w:asciiTheme="majorHAnsi" w:eastAsia="Times New Roman" w:hAnsiTheme="majorHAnsi" w:cs="Calibri Light"/>
          <w:i/>
          <w:iCs/>
        </w:rPr>
        <w:t xml:space="preserve">quadro aggiornato </w:t>
      </w:r>
      <w:r w:rsidR="00AE4438">
        <w:rPr>
          <w:rFonts w:asciiTheme="majorHAnsi" w:eastAsia="Times New Roman" w:hAnsiTheme="majorHAnsi" w:cs="Calibri Light"/>
          <w:i/>
          <w:iCs/>
        </w:rPr>
        <w:t>sui</w:t>
      </w:r>
      <w:r w:rsidR="002C067F" w:rsidRPr="002C067F">
        <w:rPr>
          <w:rFonts w:asciiTheme="majorHAnsi" w:eastAsia="Times New Roman" w:hAnsiTheme="majorHAnsi" w:cs="Calibri Light"/>
          <w:i/>
          <w:iCs/>
        </w:rPr>
        <w:t xml:space="preserve"> fabbisogni </w:t>
      </w:r>
      <w:r w:rsidR="00096039">
        <w:rPr>
          <w:rFonts w:asciiTheme="majorHAnsi" w:eastAsia="Times New Roman" w:hAnsiTheme="majorHAnsi" w:cs="Calibri Light"/>
          <w:i/>
          <w:iCs/>
        </w:rPr>
        <w:t xml:space="preserve">previsionali </w:t>
      </w:r>
      <w:r w:rsidR="002C067F" w:rsidRPr="002C067F">
        <w:rPr>
          <w:rFonts w:asciiTheme="majorHAnsi" w:eastAsia="Times New Roman" w:hAnsiTheme="majorHAnsi" w:cs="Calibri Light"/>
          <w:i/>
          <w:iCs/>
        </w:rPr>
        <w:t xml:space="preserve">occupazionali e professionali della </w:t>
      </w:r>
      <w:r w:rsidR="009336AA">
        <w:rPr>
          <w:rFonts w:asciiTheme="majorHAnsi" w:eastAsia="Times New Roman" w:hAnsiTheme="majorHAnsi" w:cs="Calibri Light"/>
          <w:i/>
          <w:iCs/>
        </w:rPr>
        <w:t>R</w:t>
      </w:r>
      <w:r w:rsidR="002C067F" w:rsidRPr="002C067F">
        <w:rPr>
          <w:rFonts w:asciiTheme="majorHAnsi" w:eastAsia="Times New Roman" w:hAnsiTheme="majorHAnsi" w:cs="Calibri Light"/>
          <w:i/>
          <w:iCs/>
        </w:rPr>
        <w:t>egione</w:t>
      </w:r>
      <w:r w:rsidR="009336AA">
        <w:rPr>
          <w:rFonts w:asciiTheme="majorHAnsi" w:eastAsia="Times New Roman" w:hAnsiTheme="majorHAnsi" w:cs="Calibri Light"/>
          <w:i/>
          <w:iCs/>
        </w:rPr>
        <w:t>/PA</w:t>
      </w:r>
      <w:r w:rsidR="001D7ED9">
        <w:rPr>
          <w:rFonts w:asciiTheme="majorHAnsi" w:eastAsia="Times New Roman" w:hAnsiTheme="majorHAnsi" w:cs="Calibri Light"/>
          <w:i/>
          <w:iCs/>
        </w:rPr>
        <w:t xml:space="preserve"> </w:t>
      </w:r>
      <w:r w:rsidR="001D7ED9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="001D7ED9">
        <w:rPr>
          <w:rFonts w:asciiTheme="majorHAnsi" w:eastAsia="Times New Roman" w:hAnsiTheme="majorHAnsi" w:cstheme="majorHAnsi"/>
        </w:rPr>
        <w:t xml:space="preserve"> </w:t>
      </w:r>
      <w:r w:rsidR="002C067F" w:rsidRPr="002C067F">
        <w:rPr>
          <w:rFonts w:asciiTheme="majorHAnsi" w:eastAsia="Times New Roman" w:hAnsiTheme="majorHAnsi" w:cs="Calibri Light"/>
          <w:i/>
          <w:iCs/>
        </w:rPr>
        <w:t xml:space="preserve">prendendo a riferimento, in assenza di dati regionali, i dati del sistema informativo Excelsior relativi alle previsioni </w:t>
      </w:r>
      <w:proofErr w:type="spellStart"/>
      <w:r w:rsidR="002C067F" w:rsidRPr="002C067F">
        <w:rPr>
          <w:rFonts w:asciiTheme="majorHAnsi" w:eastAsia="Times New Roman" w:hAnsiTheme="majorHAnsi" w:cs="Calibri Light"/>
          <w:i/>
          <w:iCs/>
        </w:rPr>
        <w:t>assunzionali</w:t>
      </w:r>
      <w:proofErr w:type="spellEnd"/>
      <w:r w:rsidR="002C067F" w:rsidRPr="002C067F">
        <w:rPr>
          <w:rFonts w:asciiTheme="majorHAnsi" w:eastAsia="Times New Roman" w:hAnsiTheme="majorHAnsi" w:cs="Calibri Light"/>
          <w:i/>
          <w:iCs/>
        </w:rPr>
        <w:t xml:space="preserve"> per profili contrattuali coerenti con le qualifiche e i diplomi </w:t>
      </w:r>
      <w:proofErr w:type="spellStart"/>
      <w:r w:rsidR="002C067F" w:rsidRPr="002C067F">
        <w:rPr>
          <w:rFonts w:asciiTheme="majorHAnsi" w:eastAsia="Times New Roman" w:hAnsiTheme="majorHAnsi" w:cs="Calibri Light"/>
          <w:i/>
          <w:iCs/>
        </w:rPr>
        <w:t>IeFP</w:t>
      </w:r>
      <w:proofErr w:type="spellEnd"/>
      <w:r w:rsidR="002C067F" w:rsidRPr="002C067F">
        <w:rPr>
          <w:rFonts w:asciiTheme="majorHAnsi" w:eastAsia="Times New Roman" w:hAnsiTheme="majorHAnsi" w:cs="Calibri Light"/>
          <w:i/>
          <w:iCs/>
        </w:rPr>
        <w:t xml:space="preserve"> e con le specializzazioni IFTS.</w:t>
      </w:r>
    </w:p>
    <w:p w14:paraId="0881E5A7" w14:textId="48F1AE0C" w:rsidR="007B13F4" w:rsidRPr="00397BE3" w:rsidRDefault="00AC370A" w:rsidP="002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</w:rPr>
      </w:pPr>
      <w:commentRangeStart w:id="12"/>
      <w:r w:rsidRPr="00E5557E">
        <w:rPr>
          <w:rFonts w:asciiTheme="majorHAnsi" w:eastAsia="Times New Roman" w:hAnsiTheme="majorHAnsi" w:cstheme="majorHAnsi"/>
          <w:i/>
          <w:iCs/>
        </w:rPr>
        <w:t xml:space="preserve">Max </w:t>
      </w:r>
      <w:r>
        <w:rPr>
          <w:rFonts w:asciiTheme="majorHAnsi" w:eastAsia="Times New Roman" w:hAnsiTheme="majorHAnsi" w:cstheme="majorHAnsi"/>
          <w:i/>
          <w:iCs/>
        </w:rPr>
        <w:t>4</w:t>
      </w:r>
      <w:r w:rsidRPr="00E5557E">
        <w:rPr>
          <w:rFonts w:asciiTheme="majorHAnsi" w:eastAsia="Times New Roman" w:hAnsiTheme="majorHAnsi" w:cstheme="majorHAnsi"/>
          <w:i/>
          <w:iCs/>
        </w:rPr>
        <w:t>.000 caratteri</w:t>
      </w:r>
      <w:commentRangeEnd w:id="12"/>
      <w:r w:rsidR="003B073A">
        <w:rPr>
          <w:rStyle w:val="Rimandocommento"/>
          <w:rFonts w:eastAsia="Times New Roman"/>
        </w:rPr>
        <w:commentReference w:id="12"/>
      </w:r>
    </w:p>
    <w:p w14:paraId="456800E5" w14:textId="77777777" w:rsidR="005C0D86" w:rsidRPr="004D2914" w:rsidRDefault="005C0D86" w:rsidP="002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1C5A4518" w14:textId="77777777" w:rsidR="002C067F" w:rsidRPr="004D2914" w:rsidRDefault="002C067F" w:rsidP="002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4E195B65" w14:textId="77777777" w:rsidR="002C067F" w:rsidRPr="004D2914" w:rsidRDefault="002C067F" w:rsidP="002C067F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67B451A9" w14:textId="00FA5A2C" w:rsidR="002C067F" w:rsidRPr="002C067F" w:rsidRDefault="002A061B" w:rsidP="00F04959">
      <w:pPr>
        <w:pStyle w:val="applPrat1"/>
        <w:spacing w:before="240"/>
        <w:rPr>
          <w:color w:val="2F5496" w:themeColor="accent1" w:themeShade="BF"/>
          <w:sz w:val="36"/>
          <w:szCs w:val="36"/>
        </w:rPr>
      </w:pPr>
      <w:bookmarkStart w:id="13" w:name="_Toc99010452"/>
      <w:bookmarkStart w:id="14" w:name="_Toc129955907"/>
      <w:r>
        <w:rPr>
          <w:color w:val="2F5496" w:themeColor="accent1" w:themeShade="BF"/>
          <w:sz w:val="36"/>
          <w:szCs w:val="36"/>
        </w:rPr>
        <w:t xml:space="preserve">2. </w:t>
      </w:r>
      <w:bookmarkEnd w:id="13"/>
      <w:r w:rsidR="00AD4E4E">
        <w:rPr>
          <w:color w:val="2F5496" w:themeColor="accent1" w:themeShade="BF"/>
          <w:sz w:val="36"/>
          <w:szCs w:val="36"/>
        </w:rPr>
        <w:t>P</w:t>
      </w:r>
      <w:r w:rsidR="005F5B89">
        <w:rPr>
          <w:color w:val="2F5496" w:themeColor="accent1" w:themeShade="BF"/>
          <w:sz w:val="36"/>
          <w:szCs w:val="36"/>
        </w:rPr>
        <w:t xml:space="preserve">rogrammazione anno finanziario </w:t>
      </w:r>
      <w:r w:rsidR="005F5B89" w:rsidRPr="005F5B89">
        <w:rPr>
          <w:color w:val="2F5496" w:themeColor="accent1" w:themeShade="BF"/>
          <w:sz w:val="36"/>
          <w:szCs w:val="36"/>
          <w:highlight w:val="yellow"/>
        </w:rPr>
        <w:t>2022</w:t>
      </w:r>
      <w:bookmarkEnd w:id="14"/>
    </w:p>
    <w:p w14:paraId="4ED35F94" w14:textId="77777777" w:rsidR="000475BF" w:rsidRPr="00960304" w:rsidRDefault="000475BF" w:rsidP="002C067F">
      <w:pPr>
        <w:spacing w:after="120" w:line="240" w:lineRule="auto"/>
        <w:rPr>
          <w:rFonts w:asciiTheme="majorHAnsi" w:eastAsia="Times New Roman" w:hAnsiTheme="majorHAnsi" w:cs="Times New Roman"/>
          <w:bCs/>
        </w:rPr>
      </w:pPr>
    </w:p>
    <w:p w14:paraId="0BADAE8B" w14:textId="0D4C5D36" w:rsidR="002C067F" w:rsidRPr="002C067F" w:rsidRDefault="002C067F" w:rsidP="00AA70C8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2F5496" w:themeColor="accent1" w:themeShade="BF"/>
        </w:rPr>
      </w:pP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2.1</w:t>
      </w:r>
      <w:r w:rsidR="00C03DD5">
        <w:rPr>
          <w:rFonts w:asciiTheme="majorHAnsi" w:eastAsia="Times New Roman" w:hAnsiTheme="majorHAnsi" w:cs="Times New Roman"/>
          <w:b/>
          <w:color w:val="2F5496" w:themeColor="accent1" w:themeShade="BF"/>
        </w:rPr>
        <w:t>.</w:t>
      </w: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STRATEGIE REGIONALI DI INTERVENTO IN RISPOSTA AI FABBISOGNI PROFESSIONALI</w:t>
      </w:r>
    </w:p>
    <w:p w14:paraId="210DBE6C" w14:textId="0DB1CD8B" w:rsidR="002C067F" w:rsidRPr="002C067F" w:rsidRDefault="0038379D" w:rsidP="00067A12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>
        <w:rPr>
          <w:rFonts w:asciiTheme="majorHAnsi" w:eastAsia="Times New Roman" w:hAnsiTheme="majorHAnsi" w:cs="Times New Roman"/>
          <w:bCs/>
          <w:i/>
          <w:iCs/>
        </w:rPr>
        <w:t xml:space="preserve">Fornire </w:t>
      </w:r>
      <w:r w:rsidR="004B50F9">
        <w:rPr>
          <w:rFonts w:asciiTheme="majorHAnsi" w:eastAsia="Times New Roman" w:hAnsiTheme="majorHAnsi" w:cs="Calibri Light"/>
          <w:i/>
          <w:iCs/>
        </w:rPr>
        <w:t>un quadro aggiornato</w:t>
      </w:r>
      <w:r w:rsidR="004B50F9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>
        <w:rPr>
          <w:rFonts w:asciiTheme="majorHAnsi" w:eastAsia="Times New Roman" w:hAnsiTheme="majorHAnsi" w:cs="Times New Roman"/>
          <w:bCs/>
          <w:i/>
          <w:iCs/>
        </w:rPr>
        <w:t>sul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 xml:space="preserve">le policies </w:t>
      </w:r>
      <w:r w:rsidR="00B4120A">
        <w:rPr>
          <w:rFonts w:asciiTheme="majorHAnsi" w:eastAsia="Times New Roman" w:hAnsiTheme="majorHAnsi" w:cs="Times New Roman"/>
          <w:bCs/>
          <w:i/>
          <w:iCs/>
        </w:rPr>
        <w:t>della Regione/PA</w:t>
      </w:r>
      <w:r w:rsidR="00B4120A" w:rsidRPr="002C067F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1D7ED9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="001D7ED9">
        <w:rPr>
          <w:rFonts w:asciiTheme="majorHAnsi" w:eastAsia="Times New Roman" w:hAnsiTheme="majorHAnsi" w:cstheme="majorHAnsi"/>
        </w:rPr>
        <w:t xml:space="preserve"> 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>da realizzare con l’</w:t>
      </w:r>
      <w:r w:rsidR="00E16BC2">
        <w:rPr>
          <w:rFonts w:asciiTheme="majorHAnsi" w:eastAsia="Times New Roman" w:hAnsiTheme="majorHAnsi" w:cs="Times New Roman"/>
          <w:bCs/>
          <w:i/>
          <w:iCs/>
        </w:rPr>
        <w:t>i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 xml:space="preserve">nvestimento </w:t>
      </w:r>
      <w:r w:rsidR="00BB738C">
        <w:rPr>
          <w:rFonts w:asciiTheme="majorHAnsi" w:eastAsia="Times New Roman" w:hAnsiTheme="majorHAnsi" w:cs="Times New Roman"/>
          <w:bCs/>
          <w:i/>
          <w:iCs/>
        </w:rPr>
        <w:t>1.4</w:t>
      </w:r>
      <w:r w:rsidR="007D204C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377E61">
        <w:rPr>
          <w:rFonts w:asciiTheme="majorHAnsi" w:eastAsia="Times New Roman" w:hAnsiTheme="majorHAnsi" w:cs="Times New Roman"/>
          <w:bCs/>
          <w:i/>
          <w:iCs/>
        </w:rPr>
        <w:t>“</w:t>
      </w:r>
      <w:r w:rsidR="007D204C">
        <w:rPr>
          <w:rFonts w:asciiTheme="majorHAnsi" w:eastAsia="Times New Roman" w:hAnsiTheme="majorHAnsi" w:cs="Times New Roman"/>
          <w:bCs/>
          <w:i/>
          <w:iCs/>
        </w:rPr>
        <w:t>Sistema duale” del</w:t>
      </w:r>
      <w:r w:rsidR="00BB738C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>PNRR in considerazione dei fabbisogni professionali rilevati nel paragrafo precedente</w:t>
      </w:r>
      <w:r w:rsidR="00E97A89">
        <w:rPr>
          <w:rFonts w:asciiTheme="majorHAnsi" w:eastAsia="Times New Roman" w:hAnsiTheme="majorHAnsi" w:cs="Times New Roman"/>
          <w:bCs/>
          <w:i/>
          <w:iCs/>
        </w:rPr>
        <w:t xml:space="preserve"> e di quanto programmato e avviato nella prima annualità dell’intervento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 xml:space="preserve">, declinando le azioni che si intendono attuare per le diverse tipologie di destinatari previsti nelle </w:t>
      </w:r>
      <w:r>
        <w:rPr>
          <w:rFonts w:asciiTheme="majorHAnsi" w:eastAsia="Times New Roman" w:hAnsiTheme="majorHAnsi" w:cs="Times New Roman"/>
          <w:bCs/>
          <w:i/>
          <w:iCs/>
        </w:rPr>
        <w:t>“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>Linee Guida</w:t>
      </w:r>
      <w:r>
        <w:rPr>
          <w:rFonts w:asciiTheme="majorHAnsi" w:eastAsia="Times New Roman" w:hAnsiTheme="majorHAnsi" w:cs="Times New Roman"/>
          <w:bCs/>
          <w:i/>
          <w:iCs/>
        </w:rPr>
        <w:t>”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>.</w:t>
      </w:r>
    </w:p>
    <w:p w14:paraId="42D01CDA" w14:textId="4EF86F7E" w:rsidR="005C0D86" w:rsidRPr="00397BE3" w:rsidRDefault="007619CF" w:rsidP="00397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i/>
          <w:iCs/>
        </w:rPr>
      </w:pPr>
      <w:commentRangeStart w:id="15"/>
      <w:r w:rsidRPr="00E5557E">
        <w:rPr>
          <w:rFonts w:asciiTheme="majorHAnsi" w:eastAsia="Times New Roman" w:hAnsiTheme="majorHAnsi" w:cstheme="majorHAnsi"/>
          <w:i/>
          <w:iCs/>
        </w:rPr>
        <w:t xml:space="preserve">Max </w:t>
      </w:r>
      <w:r>
        <w:rPr>
          <w:rFonts w:asciiTheme="majorHAnsi" w:eastAsia="Times New Roman" w:hAnsiTheme="majorHAnsi" w:cstheme="majorHAnsi"/>
          <w:i/>
          <w:iCs/>
        </w:rPr>
        <w:t>4</w:t>
      </w:r>
      <w:r w:rsidRPr="00E5557E">
        <w:rPr>
          <w:rFonts w:asciiTheme="majorHAnsi" w:eastAsia="Times New Roman" w:hAnsiTheme="majorHAnsi" w:cstheme="majorHAnsi"/>
          <w:i/>
          <w:iCs/>
        </w:rPr>
        <w:t>.000 caratteri</w:t>
      </w:r>
      <w:commentRangeEnd w:id="15"/>
      <w:r w:rsidR="000A09BC">
        <w:rPr>
          <w:rStyle w:val="Rimandocommento"/>
          <w:rFonts w:eastAsia="Times New Roman"/>
        </w:rPr>
        <w:commentReference w:id="15"/>
      </w:r>
    </w:p>
    <w:p w14:paraId="1493DB2F" w14:textId="77777777" w:rsidR="004D2914" w:rsidRDefault="004D2914" w:rsidP="002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eastAsia="Times New Roman" w:hAnsiTheme="majorHAnsi" w:cs="Times New Roman"/>
          <w:bCs/>
        </w:rPr>
      </w:pPr>
    </w:p>
    <w:p w14:paraId="584B0522" w14:textId="77777777" w:rsidR="002C067F" w:rsidRPr="002C067F" w:rsidRDefault="002C067F" w:rsidP="002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ajorHAnsi" w:eastAsia="Times New Roman" w:hAnsiTheme="majorHAnsi" w:cs="Times New Roman"/>
          <w:bCs/>
        </w:rPr>
      </w:pPr>
    </w:p>
    <w:p w14:paraId="0BBB195D" w14:textId="7BD9A2E8" w:rsidR="002C067F" w:rsidRDefault="002C067F" w:rsidP="00493D6B">
      <w:pPr>
        <w:spacing w:after="120" w:line="240" w:lineRule="auto"/>
        <w:rPr>
          <w:rFonts w:asciiTheme="majorHAnsi" w:eastAsia="Times New Roman" w:hAnsiTheme="majorHAnsi" w:cs="Times New Roman"/>
          <w:bCs/>
        </w:rPr>
      </w:pPr>
    </w:p>
    <w:p w14:paraId="23C8BB56" w14:textId="197DC3BE" w:rsidR="002C067F" w:rsidRDefault="002C067F" w:rsidP="00397BE3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2F5496" w:themeColor="accent1" w:themeShade="BF"/>
        </w:rPr>
      </w:pP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2.2</w:t>
      </w:r>
      <w:r w:rsidR="00C03DD5">
        <w:rPr>
          <w:rFonts w:asciiTheme="majorHAnsi" w:eastAsia="Times New Roman" w:hAnsiTheme="majorHAnsi" w:cs="Times New Roman"/>
          <w:b/>
          <w:color w:val="2F5496" w:themeColor="accent1" w:themeShade="BF"/>
        </w:rPr>
        <w:t>.</w:t>
      </w: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QUADRO DEL CONTRIBUTO REGIONALE AL RAGGIUNGIMENTO DEL VALORE BASELINE E DEL VALORE TARGET PNRR </w:t>
      </w:r>
    </w:p>
    <w:p w14:paraId="62B16C9B" w14:textId="7FC2E5E3" w:rsidR="00AE4438" w:rsidRDefault="001B3AFF" w:rsidP="002752FC">
      <w:pPr>
        <w:jc w:val="both"/>
        <w:rPr>
          <w:rFonts w:asciiTheme="majorHAnsi" w:eastAsia="Times New Roman" w:hAnsiTheme="majorHAnsi" w:cs="Times New Roman"/>
          <w:bCs/>
          <w:i/>
          <w:iCs/>
        </w:rPr>
      </w:pP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Tabella compilata a cura dell’Amministrazione </w:t>
      </w:r>
      <w:r w:rsidR="0038379D">
        <w:rPr>
          <w:rFonts w:asciiTheme="majorHAnsi" w:eastAsia="Times New Roman" w:hAnsiTheme="majorHAnsi" w:cs="Times New Roman"/>
          <w:bCs/>
          <w:i/>
          <w:iCs/>
        </w:rPr>
        <w:t>regionale/provinciale, in qualità di soggetto attuatore</w:t>
      </w:r>
      <w:r w:rsidR="00AE4438">
        <w:rPr>
          <w:rFonts w:asciiTheme="majorHAnsi" w:eastAsia="Times New Roman" w:hAnsiTheme="majorHAnsi" w:cs="Times New Roman"/>
          <w:bCs/>
          <w:i/>
          <w:iCs/>
        </w:rPr>
        <w:t xml:space="preserve"> dell’intervento.</w:t>
      </w:r>
    </w:p>
    <w:p w14:paraId="45F9DDB5" w14:textId="336D7554" w:rsidR="005C0D86" w:rsidRDefault="00AE4438" w:rsidP="002752FC">
      <w:pPr>
        <w:jc w:val="both"/>
        <w:rPr>
          <w:rFonts w:asciiTheme="majorHAnsi" w:eastAsia="Times New Roman" w:hAnsiTheme="majorHAnsi" w:cs="Times New Roman"/>
          <w:bCs/>
          <w:i/>
          <w:iCs/>
        </w:rPr>
      </w:pPr>
      <w:r>
        <w:rPr>
          <w:rFonts w:asciiTheme="majorHAnsi" w:eastAsia="Times New Roman" w:hAnsiTheme="majorHAnsi" w:cs="Times New Roman"/>
          <w:bCs/>
          <w:i/>
          <w:iCs/>
        </w:rPr>
        <w:t>I valori indicati</w:t>
      </w:r>
      <w:r w:rsidR="008B75FC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>
        <w:rPr>
          <w:rFonts w:asciiTheme="majorHAnsi" w:eastAsia="Times New Roman" w:hAnsiTheme="majorHAnsi" w:cs="Times New Roman"/>
          <w:b/>
          <w:i/>
          <w:iCs/>
          <w:u w:val="single"/>
        </w:rPr>
        <w:t>devono</w:t>
      </w:r>
      <w:r w:rsidR="0092769E">
        <w:rPr>
          <w:rFonts w:asciiTheme="majorHAnsi" w:eastAsia="Times New Roman" w:hAnsiTheme="majorHAnsi" w:cs="Times New Roman"/>
          <w:b/>
          <w:i/>
          <w:iCs/>
          <w:u w:val="single"/>
        </w:rPr>
        <w:t xml:space="preserve"> corrispondere</w:t>
      </w:r>
      <w:r>
        <w:rPr>
          <w:rFonts w:asciiTheme="majorHAnsi" w:eastAsia="Times New Roman" w:hAnsiTheme="majorHAnsi" w:cs="Times New Roman"/>
          <w:b/>
          <w:i/>
          <w:iCs/>
          <w:u w:val="single"/>
        </w:rPr>
        <w:t xml:space="preserve"> </w:t>
      </w:r>
      <w:r w:rsidR="0092769E">
        <w:rPr>
          <w:rFonts w:asciiTheme="majorHAnsi" w:eastAsia="Times New Roman" w:hAnsiTheme="majorHAnsi" w:cs="Times New Roman"/>
          <w:b/>
          <w:i/>
          <w:iCs/>
          <w:u w:val="single"/>
        </w:rPr>
        <w:t>a</w:t>
      </w:r>
      <w:r>
        <w:rPr>
          <w:rFonts w:asciiTheme="majorHAnsi" w:eastAsia="Times New Roman" w:hAnsiTheme="majorHAnsi" w:cs="Times New Roman"/>
          <w:b/>
          <w:i/>
          <w:iCs/>
          <w:u w:val="single"/>
        </w:rPr>
        <w:t>i</w:t>
      </w:r>
      <w:r w:rsidR="001B3AFF" w:rsidRPr="00AE4438">
        <w:rPr>
          <w:rFonts w:asciiTheme="majorHAnsi" w:eastAsia="Times New Roman" w:hAnsiTheme="majorHAnsi" w:cs="Times New Roman"/>
          <w:b/>
          <w:i/>
          <w:iCs/>
          <w:u w:val="single"/>
        </w:rPr>
        <w:t xml:space="preserve"> dati</w:t>
      </w:r>
      <w:r>
        <w:rPr>
          <w:rFonts w:asciiTheme="majorHAnsi" w:eastAsia="Times New Roman" w:hAnsiTheme="majorHAnsi" w:cs="Times New Roman"/>
          <w:b/>
          <w:i/>
          <w:iCs/>
          <w:u w:val="single"/>
        </w:rPr>
        <w:t xml:space="preserve"> </w:t>
      </w:r>
      <w:r w:rsidR="0038379D" w:rsidRPr="00AE4438">
        <w:rPr>
          <w:rFonts w:asciiTheme="majorHAnsi" w:eastAsia="Times New Roman" w:hAnsiTheme="majorHAnsi" w:cs="Times New Roman"/>
          <w:b/>
          <w:i/>
          <w:iCs/>
          <w:u w:val="single"/>
        </w:rPr>
        <w:t>riportati nell’Allegato 1 del presente documento</w:t>
      </w:r>
      <w:r w:rsidR="001B3AFF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8B75FC">
        <w:rPr>
          <w:rFonts w:asciiTheme="majorHAnsi" w:eastAsia="Times New Roman" w:hAnsiTheme="majorHAnsi" w:cs="Times New Roman"/>
          <w:bCs/>
          <w:i/>
          <w:iCs/>
        </w:rPr>
        <w:t>relativi al</w:t>
      </w:r>
      <w:r w:rsidR="001B3AFF">
        <w:rPr>
          <w:rFonts w:asciiTheme="majorHAnsi" w:eastAsia="Times New Roman" w:hAnsiTheme="majorHAnsi" w:cs="Times New Roman"/>
          <w:bCs/>
          <w:i/>
          <w:iCs/>
        </w:rPr>
        <w:t xml:space="preserve">la distribuzione della Baseline e del Target </w:t>
      </w:r>
      <w:r w:rsidR="008C4270">
        <w:rPr>
          <w:rFonts w:asciiTheme="majorHAnsi" w:eastAsia="Times New Roman" w:hAnsiTheme="majorHAnsi" w:cs="Times New Roman"/>
          <w:bCs/>
          <w:i/>
          <w:iCs/>
        </w:rPr>
        <w:t xml:space="preserve">PNRR </w:t>
      </w:r>
      <w:r w:rsidR="001B3AFF">
        <w:rPr>
          <w:rFonts w:asciiTheme="majorHAnsi" w:eastAsia="Times New Roman" w:hAnsiTheme="majorHAnsi" w:cs="Times New Roman"/>
          <w:bCs/>
          <w:i/>
          <w:iCs/>
        </w:rPr>
        <w:t>aggiuntivo</w:t>
      </w:r>
      <w:r w:rsidR="00D12CE1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="009E7E1C">
        <w:rPr>
          <w:rFonts w:asciiTheme="majorHAnsi" w:eastAsia="Times New Roman" w:hAnsiTheme="majorHAnsi" w:cs="Times New Roman"/>
          <w:bCs/>
          <w:i/>
          <w:iCs/>
        </w:rPr>
        <w:t xml:space="preserve">di competenza della Regione/PA </w:t>
      </w:r>
      <w:r w:rsidR="001D7ED9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="008B75FC">
        <w:rPr>
          <w:rFonts w:asciiTheme="majorHAnsi" w:eastAsia="Times New Roman" w:hAnsiTheme="majorHAnsi" w:cstheme="majorHAnsi"/>
        </w:rPr>
        <w:t>.</w:t>
      </w:r>
      <w:r w:rsidR="008B314B">
        <w:rPr>
          <w:rFonts w:asciiTheme="majorHAnsi" w:eastAsia="Times New Roman" w:hAnsiTheme="majorHAnsi" w:cstheme="majorHAnsi"/>
        </w:rPr>
        <w:t xml:space="preserve"> </w:t>
      </w:r>
    </w:p>
    <w:p w14:paraId="68CCA4E7" w14:textId="77777777" w:rsidR="00FF690E" w:rsidRDefault="00FF690E" w:rsidP="000A71E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</w:p>
    <w:p w14:paraId="4528713B" w14:textId="77777777" w:rsidR="00FF690E" w:rsidRDefault="00FF690E" w:rsidP="000A71E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</w:p>
    <w:p w14:paraId="1EAEF4A9" w14:textId="77777777" w:rsidR="00FF690E" w:rsidRDefault="00FF690E" w:rsidP="000A71E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</w:p>
    <w:p w14:paraId="6B89317D" w14:textId="77777777" w:rsidR="00FF690E" w:rsidRDefault="00FF690E" w:rsidP="000A71E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</w:p>
    <w:p w14:paraId="727FBEB6" w14:textId="77777777" w:rsidR="00FF690E" w:rsidRDefault="00FF690E" w:rsidP="000A71E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</w:p>
    <w:p w14:paraId="4EC96FF0" w14:textId="093C89D1" w:rsidR="000A71E4" w:rsidRPr="00377E61" w:rsidRDefault="000A71E4" w:rsidP="000A71E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color w:val="2F5496" w:themeColor="accent1" w:themeShade="BF"/>
        </w:rPr>
      </w:pPr>
      <w:commentRangeStart w:id="16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Ta</w:t>
      </w:r>
      <w:r w:rsidR="001639CA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b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ella n</w:t>
      </w:r>
      <w:commentRangeEnd w:id="16"/>
      <w:r w:rsidR="00FA0BF1">
        <w:rPr>
          <w:rStyle w:val="Rimandocommento"/>
          <w:rFonts w:eastAsia="Times New Roman"/>
        </w:rPr>
        <w:commentReference w:id="16"/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.</w:t>
      </w:r>
      <w:r w:rsidR="00C03DD5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7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DB52E8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-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contributo alla Baseline e al Target PNRR nel</w:t>
      </w:r>
      <w:r w:rsidR="0092769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l’</w:t>
      </w:r>
      <w:proofErr w:type="spellStart"/>
      <w:r w:rsidR="0092769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a.f</w:t>
      </w:r>
      <w:proofErr w:type="spellEnd"/>
      <w:r w:rsidR="0092769E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. 2023/2024</w:t>
      </w:r>
      <w:r w:rsidR="00744C6D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660FA3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(come </w:t>
      </w:r>
      <w:r w:rsidR="00744C6D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indicato nelle Linee Guida</w:t>
      </w:r>
      <w:r w:rsidR="00660FA3"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63"/>
        <w:gridCol w:w="1117"/>
        <w:gridCol w:w="3252"/>
        <w:gridCol w:w="3096"/>
      </w:tblGrid>
      <w:tr w:rsidR="00011517" w:rsidRPr="00392A7C" w14:paraId="27A6CD5F" w14:textId="77777777" w:rsidTr="00094522">
        <w:tc>
          <w:tcPr>
            <w:tcW w:w="1123" w:type="pct"/>
            <w:shd w:val="clear" w:color="auto" w:fill="B4C6E7" w:themeFill="accent1" w:themeFillTint="66"/>
          </w:tcPr>
          <w:p w14:paraId="34E558EA" w14:textId="77777777" w:rsidR="00011517" w:rsidRPr="00DE5ADD" w:rsidRDefault="00011517" w:rsidP="000310B7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E5ADD">
              <w:rPr>
                <w:rFonts w:asciiTheme="majorHAnsi" w:hAnsiTheme="majorHAnsi" w:cstheme="majorHAnsi"/>
                <w:b/>
                <w:bCs/>
              </w:rPr>
              <w:t>Annualità</w:t>
            </w:r>
          </w:p>
        </w:tc>
        <w:tc>
          <w:tcPr>
            <w:tcW w:w="580" w:type="pct"/>
            <w:shd w:val="clear" w:color="auto" w:fill="B4C6E7" w:themeFill="accent1" w:themeFillTint="66"/>
          </w:tcPr>
          <w:p w14:paraId="5D90E159" w14:textId="77777777" w:rsidR="00011517" w:rsidRPr="00DE5ADD" w:rsidRDefault="00011517" w:rsidP="000310B7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E5ADD">
              <w:rPr>
                <w:rFonts w:asciiTheme="majorHAnsi" w:hAnsiTheme="majorHAnsi" w:cstheme="majorHAnsi"/>
                <w:b/>
                <w:bCs/>
              </w:rPr>
              <w:t>Baseline</w:t>
            </w:r>
          </w:p>
        </w:tc>
        <w:tc>
          <w:tcPr>
            <w:tcW w:w="1689" w:type="pct"/>
            <w:shd w:val="clear" w:color="auto" w:fill="B4C6E7" w:themeFill="accent1" w:themeFillTint="66"/>
            <w:vAlign w:val="center"/>
          </w:tcPr>
          <w:p w14:paraId="23779871" w14:textId="43C90F64" w:rsidR="00011517" w:rsidRPr="00DE5ADD" w:rsidRDefault="00011517" w:rsidP="002B35C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E5ADD">
              <w:rPr>
                <w:rFonts w:asciiTheme="majorHAnsi" w:hAnsiTheme="majorHAnsi" w:cstheme="majorHAnsi"/>
                <w:b/>
                <w:bCs/>
              </w:rPr>
              <w:t>Target PNRR</w:t>
            </w:r>
          </w:p>
        </w:tc>
        <w:tc>
          <w:tcPr>
            <w:tcW w:w="1608" w:type="pct"/>
            <w:shd w:val="clear" w:color="auto" w:fill="B4C6E7" w:themeFill="accent1" w:themeFillTint="66"/>
          </w:tcPr>
          <w:p w14:paraId="02E84794" w14:textId="77777777" w:rsidR="00CE0D6B" w:rsidRDefault="00011517" w:rsidP="00CE0D6B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E5ADD">
              <w:rPr>
                <w:rFonts w:asciiTheme="majorHAnsi" w:hAnsiTheme="majorHAnsi" w:cstheme="majorHAnsi"/>
                <w:b/>
                <w:bCs/>
              </w:rPr>
              <w:t xml:space="preserve">Risorse PNRR </w:t>
            </w:r>
          </w:p>
          <w:p w14:paraId="3E1FEDC9" w14:textId="1AC08C55" w:rsidR="00011517" w:rsidRPr="00DE5ADD" w:rsidRDefault="00CE0D6B" w:rsidP="00CE0D6B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7E61">
              <w:rPr>
                <w:rFonts w:asciiTheme="majorHAnsi" w:hAnsiTheme="majorHAnsi" w:cstheme="majorHAnsi"/>
                <w:b/>
                <w:bCs/>
              </w:rPr>
              <w:t xml:space="preserve">(Anno </w:t>
            </w:r>
            <w:r w:rsidR="008B75FC">
              <w:rPr>
                <w:rFonts w:asciiTheme="majorHAnsi" w:hAnsiTheme="majorHAnsi" w:cstheme="majorHAnsi"/>
                <w:b/>
                <w:bCs/>
              </w:rPr>
              <w:t xml:space="preserve">finanziario </w:t>
            </w:r>
            <w:r w:rsidR="006907F7" w:rsidRPr="00522542"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  <w:t>202</w:t>
            </w:r>
            <w:r w:rsidR="008B75FC"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  <w:t>2</w:t>
            </w:r>
            <w:r w:rsidRPr="00377E61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011517" w:rsidRPr="00392A7C" w14:paraId="15F48700" w14:textId="77777777" w:rsidTr="00094522">
        <w:tc>
          <w:tcPr>
            <w:tcW w:w="1123" w:type="pct"/>
          </w:tcPr>
          <w:p w14:paraId="589C49E3" w14:textId="60259085" w:rsidR="00011517" w:rsidRPr="00DE5ADD" w:rsidRDefault="00011517" w:rsidP="000310B7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2023/</w:t>
            </w:r>
            <w:r w:rsidRPr="00DE5ADD">
              <w:rPr>
                <w:rFonts w:asciiTheme="majorHAnsi" w:hAnsiTheme="majorHAnsi" w:cstheme="majorHAnsi"/>
                <w:b/>
                <w:bCs/>
              </w:rPr>
              <w:t>2024</w:t>
            </w:r>
          </w:p>
        </w:tc>
        <w:tc>
          <w:tcPr>
            <w:tcW w:w="580" w:type="pct"/>
            <w:shd w:val="clear" w:color="auto" w:fill="auto"/>
          </w:tcPr>
          <w:p w14:paraId="7ECB69E5" w14:textId="77777777" w:rsidR="00011517" w:rsidRPr="00011517" w:rsidRDefault="00011517" w:rsidP="000310B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89" w:type="pct"/>
            <w:shd w:val="clear" w:color="auto" w:fill="auto"/>
          </w:tcPr>
          <w:p w14:paraId="5CAA6DA0" w14:textId="77777777" w:rsidR="00011517" w:rsidRPr="00011517" w:rsidRDefault="00011517" w:rsidP="000310B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08" w:type="pct"/>
            <w:shd w:val="clear" w:color="auto" w:fill="auto"/>
          </w:tcPr>
          <w:p w14:paraId="113C81A6" w14:textId="77777777" w:rsidR="00011517" w:rsidRPr="00011517" w:rsidRDefault="00011517" w:rsidP="000310B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C898A57" w14:textId="29C43744" w:rsidR="001C67B2" w:rsidRDefault="001C67B2" w:rsidP="00522542">
      <w:pPr>
        <w:spacing w:after="0"/>
        <w:jc w:val="both"/>
        <w:rPr>
          <w:rFonts w:asciiTheme="majorHAnsi" w:hAnsiTheme="majorHAnsi" w:cstheme="majorHAnsi"/>
        </w:rPr>
      </w:pPr>
    </w:p>
    <w:p w14:paraId="6788FBF3" w14:textId="0D3687BA" w:rsidR="00FF690E" w:rsidRDefault="00FF690E" w:rsidP="00522542">
      <w:pPr>
        <w:spacing w:after="0"/>
        <w:jc w:val="both"/>
        <w:rPr>
          <w:rFonts w:asciiTheme="majorHAnsi" w:hAnsiTheme="majorHAnsi" w:cstheme="majorHAnsi"/>
        </w:rPr>
      </w:pPr>
    </w:p>
    <w:p w14:paraId="7F9FF907" w14:textId="77777777" w:rsidR="00FF690E" w:rsidRPr="00377E61" w:rsidRDefault="00FF690E" w:rsidP="00FF690E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color w:val="2F5496" w:themeColor="accent1" w:themeShade="BF"/>
        </w:rPr>
      </w:pPr>
      <w:commentRangeStart w:id="17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Tabella n</w:t>
      </w:r>
      <w:commentRangeEnd w:id="17"/>
      <w:r>
        <w:rPr>
          <w:rStyle w:val="Rimandocommento"/>
          <w:rFonts w:eastAsia="Times New Roman"/>
        </w:rPr>
        <w:commentReference w:id="17"/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.</w:t>
      </w:r>
      <w:r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7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- contributo alla Baseline e al Target PNRR nel</w:t>
      </w:r>
      <w:r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l’</w:t>
      </w:r>
      <w:proofErr w:type="spellStart"/>
      <w:r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a.f</w:t>
      </w:r>
      <w:proofErr w:type="spellEnd"/>
      <w:r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. 2023/2024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(come indicato nelle Linee Guida)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87"/>
        <w:gridCol w:w="934"/>
        <w:gridCol w:w="2561"/>
        <w:gridCol w:w="1560"/>
        <w:gridCol w:w="2686"/>
      </w:tblGrid>
      <w:tr w:rsidR="003A19F1" w:rsidRPr="00392A7C" w14:paraId="36F56E79" w14:textId="77777777" w:rsidTr="003A19F1">
        <w:tc>
          <w:tcPr>
            <w:tcW w:w="980" w:type="pct"/>
            <w:vMerge w:val="restart"/>
            <w:shd w:val="clear" w:color="auto" w:fill="B4C6E7" w:themeFill="accent1" w:themeFillTint="66"/>
            <w:vAlign w:val="center"/>
          </w:tcPr>
          <w:p w14:paraId="7F9B1A29" w14:textId="24884557" w:rsidR="003A19F1" w:rsidRPr="00DE5ADD" w:rsidRDefault="003A19F1" w:rsidP="00FF690E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E5ADD">
              <w:rPr>
                <w:rFonts w:asciiTheme="majorHAnsi" w:hAnsiTheme="majorHAnsi" w:cstheme="majorHAnsi"/>
                <w:b/>
                <w:bCs/>
              </w:rPr>
              <w:t>Annualità</w:t>
            </w:r>
          </w:p>
        </w:tc>
        <w:tc>
          <w:tcPr>
            <w:tcW w:w="1815" w:type="pct"/>
            <w:gridSpan w:val="2"/>
            <w:shd w:val="clear" w:color="auto" w:fill="B4C6E7" w:themeFill="accent1" w:themeFillTint="66"/>
            <w:vAlign w:val="center"/>
          </w:tcPr>
          <w:p w14:paraId="5F93C1D0" w14:textId="779F8E06" w:rsidR="003A19F1" w:rsidRDefault="003A19F1" w:rsidP="00FF690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Baseline</w:t>
            </w:r>
          </w:p>
        </w:tc>
        <w:tc>
          <w:tcPr>
            <w:tcW w:w="2205" w:type="pct"/>
            <w:gridSpan w:val="2"/>
            <w:shd w:val="clear" w:color="auto" w:fill="B4C6E7" w:themeFill="accent1" w:themeFillTint="66"/>
            <w:vAlign w:val="center"/>
          </w:tcPr>
          <w:p w14:paraId="24D5BE62" w14:textId="1860E24A" w:rsidR="003A19F1" w:rsidRPr="00DE5ADD" w:rsidRDefault="003A19F1" w:rsidP="00FF690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Target</w:t>
            </w:r>
          </w:p>
        </w:tc>
      </w:tr>
      <w:tr w:rsidR="003A19F1" w:rsidRPr="00392A7C" w14:paraId="529528BC" w14:textId="77777777" w:rsidTr="003A19F1">
        <w:tc>
          <w:tcPr>
            <w:tcW w:w="980" w:type="pct"/>
            <w:vMerge/>
            <w:shd w:val="clear" w:color="auto" w:fill="B4C6E7" w:themeFill="accent1" w:themeFillTint="66"/>
            <w:vAlign w:val="center"/>
          </w:tcPr>
          <w:p w14:paraId="372177B5" w14:textId="59E0EA45" w:rsidR="003A19F1" w:rsidRPr="00DE5ADD" w:rsidRDefault="003A19F1" w:rsidP="00FF690E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85" w:type="pct"/>
            <w:shd w:val="clear" w:color="auto" w:fill="B4C6E7" w:themeFill="accent1" w:themeFillTint="66"/>
            <w:vAlign w:val="center"/>
          </w:tcPr>
          <w:p w14:paraId="19FA1F77" w14:textId="33CB03B3" w:rsidR="003A19F1" w:rsidRPr="00DE5ADD" w:rsidRDefault="003A19F1" w:rsidP="00FF690E">
            <w:pPr>
              <w:spacing w:before="120" w:after="120"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n. percorsi</w:t>
            </w:r>
          </w:p>
        </w:tc>
        <w:tc>
          <w:tcPr>
            <w:tcW w:w="1330" w:type="pct"/>
            <w:shd w:val="clear" w:color="auto" w:fill="B4C6E7" w:themeFill="accent1" w:themeFillTint="66"/>
            <w:vAlign w:val="center"/>
          </w:tcPr>
          <w:p w14:paraId="473D2021" w14:textId="0BB70DEC" w:rsidR="003A19F1" w:rsidRPr="00DE5ADD" w:rsidRDefault="003A19F1" w:rsidP="00FF690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Risorse NON PNRR (Anno finanziario 2022)</w:t>
            </w:r>
          </w:p>
        </w:tc>
        <w:tc>
          <w:tcPr>
            <w:tcW w:w="810" w:type="pct"/>
            <w:shd w:val="clear" w:color="auto" w:fill="B4C6E7" w:themeFill="accent1" w:themeFillTint="66"/>
            <w:vAlign w:val="center"/>
          </w:tcPr>
          <w:p w14:paraId="2B95E15D" w14:textId="16A26E2D" w:rsidR="003A19F1" w:rsidRPr="00DE5ADD" w:rsidRDefault="003A19F1" w:rsidP="00FF690E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n. percorsi</w:t>
            </w:r>
          </w:p>
        </w:tc>
        <w:tc>
          <w:tcPr>
            <w:tcW w:w="1395" w:type="pct"/>
            <w:shd w:val="clear" w:color="auto" w:fill="B4C6E7" w:themeFill="accent1" w:themeFillTint="66"/>
            <w:vAlign w:val="center"/>
          </w:tcPr>
          <w:p w14:paraId="2FF36B0D" w14:textId="089DC56B" w:rsidR="003A19F1" w:rsidRDefault="003A19F1" w:rsidP="00FF690E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E5ADD">
              <w:rPr>
                <w:rFonts w:asciiTheme="majorHAnsi" w:hAnsiTheme="majorHAnsi" w:cstheme="majorHAnsi"/>
                <w:b/>
                <w:bCs/>
              </w:rPr>
              <w:t>Risorse PNRR</w:t>
            </w:r>
          </w:p>
          <w:p w14:paraId="285EA964" w14:textId="77777777" w:rsidR="003A19F1" w:rsidRPr="00DE5ADD" w:rsidRDefault="003A19F1" w:rsidP="00FF690E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77E61">
              <w:rPr>
                <w:rFonts w:asciiTheme="majorHAnsi" w:hAnsiTheme="majorHAnsi" w:cstheme="majorHAnsi"/>
                <w:b/>
                <w:bCs/>
              </w:rPr>
              <w:t xml:space="preserve">(Anno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finanziario </w:t>
            </w:r>
            <w:r w:rsidRPr="00522542"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  <w:t>202</w:t>
            </w:r>
            <w:r>
              <w:rPr>
                <w:rFonts w:asciiTheme="majorHAnsi" w:hAnsiTheme="majorHAnsi" w:cstheme="majorHAnsi"/>
                <w:b/>
                <w:bCs/>
                <w:color w:val="FF0000"/>
                <w:highlight w:val="yellow"/>
              </w:rPr>
              <w:t>2</w:t>
            </w:r>
            <w:r w:rsidRPr="00377E61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FF690E" w:rsidRPr="00392A7C" w14:paraId="78ED04D3" w14:textId="77777777" w:rsidTr="003A19F1">
        <w:tc>
          <w:tcPr>
            <w:tcW w:w="980" w:type="pct"/>
          </w:tcPr>
          <w:p w14:paraId="3F48921C" w14:textId="77777777" w:rsidR="00FF690E" w:rsidRPr="00DE5ADD" w:rsidRDefault="00FF690E" w:rsidP="00FA7B1F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2023/</w:t>
            </w:r>
            <w:r w:rsidRPr="00DE5ADD">
              <w:rPr>
                <w:rFonts w:asciiTheme="majorHAnsi" w:hAnsiTheme="majorHAnsi" w:cstheme="majorHAnsi"/>
                <w:b/>
                <w:bCs/>
              </w:rPr>
              <w:t>2024</w:t>
            </w:r>
          </w:p>
        </w:tc>
        <w:tc>
          <w:tcPr>
            <w:tcW w:w="485" w:type="pct"/>
            <w:shd w:val="clear" w:color="auto" w:fill="auto"/>
          </w:tcPr>
          <w:p w14:paraId="5E19FF88" w14:textId="77777777" w:rsidR="00FF690E" w:rsidRPr="00011517" w:rsidRDefault="00FF690E" w:rsidP="00FA7B1F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pct"/>
          </w:tcPr>
          <w:p w14:paraId="0760134A" w14:textId="77777777" w:rsidR="00FF690E" w:rsidRPr="00011517" w:rsidRDefault="00FF690E" w:rsidP="00FA7B1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pct"/>
            <w:shd w:val="clear" w:color="auto" w:fill="auto"/>
          </w:tcPr>
          <w:p w14:paraId="266CE990" w14:textId="0F067FC3" w:rsidR="00FF690E" w:rsidRPr="00011517" w:rsidRDefault="00FF690E" w:rsidP="00FA7B1F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5" w:type="pct"/>
            <w:shd w:val="clear" w:color="auto" w:fill="auto"/>
          </w:tcPr>
          <w:p w14:paraId="3B48F508" w14:textId="77777777" w:rsidR="00FF690E" w:rsidRPr="00011517" w:rsidRDefault="00FF690E" w:rsidP="00FA7B1F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0019403" w14:textId="5797D55C" w:rsidR="00FF690E" w:rsidRDefault="00FF690E" w:rsidP="00522542">
      <w:pPr>
        <w:spacing w:after="0"/>
        <w:jc w:val="both"/>
        <w:rPr>
          <w:rFonts w:asciiTheme="majorHAnsi" w:hAnsiTheme="majorHAnsi" w:cstheme="majorHAnsi"/>
        </w:rPr>
      </w:pPr>
    </w:p>
    <w:p w14:paraId="76E112F2" w14:textId="33A0C487" w:rsidR="00FF690E" w:rsidRDefault="00FF690E" w:rsidP="00522542">
      <w:pPr>
        <w:spacing w:after="0"/>
        <w:jc w:val="both"/>
        <w:rPr>
          <w:rFonts w:asciiTheme="majorHAnsi" w:hAnsiTheme="majorHAnsi" w:cstheme="majorHAnsi"/>
        </w:rPr>
      </w:pPr>
    </w:p>
    <w:p w14:paraId="39A03733" w14:textId="5272764B" w:rsidR="00FF690E" w:rsidRDefault="00FF690E" w:rsidP="00522542">
      <w:pPr>
        <w:spacing w:after="0"/>
        <w:jc w:val="both"/>
        <w:rPr>
          <w:rFonts w:asciiTheme="majorHAnsi" w:hAnsiTheme="majorHAnsi" w:cstheme="majorHAnsi"/>
        </w:rPr>
      </w:pPr>
    </w:p>
    <w:p w14:paraId="0C310220" w14:textId="4F2B4829" w:rsidR="00FF690E" w:rsidRDefault="00FF690E" w:rsidP="00522542">
      <w:pPr>
        <w:spacing w:after="0"/>
        <w:jc w:val="both"/>
        <w:rPr>
          <w:rFonts w:asciiTheme="majorHAnsi" w:hAnsiTheme="majorHAnsi" w:cstheme="majorHAnsi"/>
        </w:rPr>
      </w:pPr>
    </w:p>
    <w:p w14:paraId="4A7C321F" w14:textId="77777777" w:rsidR="00FF690E" w:rsidRPr="00377E61" w:rsidRDefault="00FF690E" w:rsidP="00522542">
      <w:pPr>
        <w:spacing w:after="0"/>
        <w:jc w:val="both"/>
        <w:rPr>
          <w:rFonts w:asciiTheme="majorHAnsi" w:hAnsiTheme="majorHAnsi" w:cstheme="majorHAnsi"/>
        </w:rPr>
      </w:pPr>
    </w:p>
    <w:p w14:paraId="2CCD368C" w14:textId="3BB925C6" w:rsidR="002C067F" w:rsidRPr="002C067F" w:rsidRDefault="002C067F" w:rsidP="00AA70C8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2F5496" w:themeColor="accent1" w:themeShade="BF"/>
        </w:rPr>
      </w:pP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2.3. AZIONE PER LO SVILUPPO DELL’APPRENDISTATO DI I LIVELLO</w:t>
      </w:r>
    </w:p>
    <w:p w14:paraId="7D22C07E" w14:textId="267765BE" w:rsidR="00AA212E" w:rsidRDefault="00D00733" w:rsidP="002C067F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>
        <w:rPr>
          <w:rFonts w:asciiTheme="majorHAnsi" w:eastAsia="Times New Roman" w:hAnsiTheme="majorHAnsi" w:cs="Times New Roman"/>
          <w:bCs/>
          <w:i/>
          <w:iCs/>
        </w:rPr>
        <w:t xml:space="preserve">Per le Regioni che </w:t>
      </w:r>
      <w:r w:rsidR="00381AB3">
        <w:rPr>
          <w:rFonts w:asciiTheme="majorHAnsi" w:eastAsia="Times New Roman" w:hAnsiTheme="majorHAnsi" w:cs="Times New Roman"/>
          <w:bCs/>
          <w:i/>
          <w:iCs/>
        </w:rPr>
        <w:t xml:space="preserve">nel </w:t>
      </w:r>
      <w:proofErr w:type="spellStart"/>
      <w:r w:rsidR="00381AB3">
        <w:rPr>
          <w:rFonts w:asciiTheme="majorHAnsi" w:eastAsia="Times New Roman" w:hAnsiTheme="majorHAnsi" w:cs="Times New Roman"/>
          <w:bCs/>
          <w:i/>
          <w:iCs/>
        </w:rPr>
        <w:t>DdPR</w:t>
      </w:r>
      <w:proofErr w:type="spellEnd"/>
      <w:r w:rsidR="00381AB3">
        <w:rPr>
          <w:rFonts w:asciiTheme="majorHAnsi" w:eastAsia="Times New Roman" w:hAnsiTheme="majorHAnsi" w:cs="Times New Roman"/>
          <w:bCs/>
          <w:i/>
          <w:iCs/>
        </w:rPr>
        <w:t xml:space="preserve"> precedente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 hanno </w:t>
      </w:r>
      <w:r w:rsidR="00C03DD5">
        <w:rPr>
          <w:rFonts w:asciiTheme="majorHAnsi" w:eastAsia="Times New Roman" w:hAnsiTheme="majorHAnsi" w:cs="Times New Roman"/>
          <w:bCs/>
          <w:i/>
          <w:iCs/>
        </w:rPr>
        <w:t>proceduto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 con una </w:t>
      </w:r>
      <w:r w:rsidRPr="00FA0BF1">
        <w:rPr>
          <w:rFonts w:asciiTheme="majorHAnsi" w:eastAsia="Times New Roman" w:hAnsiTheme="majorHAnsi" w:cs="Times New Roman"/>
          <w:bCs/>
          <w:i/>
          <w:iCs/>
          <w:u w:val="single"/>
        </w:rPr>
        <w:t>programmazione annuale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 nel 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 xml:space="preserve">numero di percorsi 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da attivare in apprendistato, indicare la nuova programmazione per </w:t>
      </w:r>
      <w:r w:rsidR="009B6CA8">
        <w:rPr>
          <w:rFonts w:asciiTheme="majorHAnsi" w:eastAsia="Times New Roman" w:hAnsiTheme="majorHAnsi" w:cs="Times New Roman"/>
          <w:bCs/>
          <w:i/>
          <w:iCs/>
        </w:rPr>
        <w:t xml:space="preserve">l’a. f. </w:t>
      </w:r>
      <w:r w:rsidR="009B6CA8" w:rsidRPr="000A09BC">
        <w:rPr>
          <w:rFonts w:asciiTheme="majorHAnsi" w:eastAsia="Times New Roman" w:hAnsiTheme="majorHAnsi" w:cs="Times New Roman"/>
          <w:bCs/>
          <w:i/>
          <w:iCs/>
          <w:highlight w:val="yellow"/>
        </w:rPr>
        <w:t>2023/2024</w:t>
      </w:r>
      <w:r w:rsidR="00AA212E">
        <w:rPr>
          <w:rFonts w:asciiTheme="majorHAnsi" w:eastAsia="Times New Roman" w:hAnsiTheme="majorHAnsi" w:cs="Times New Roman"/>
          <w:bCs/>
          <w:i/>
          <w:iCs/>
        </w:rPr>
        <w:t xml:space="preserve">. </w:t>
      </w:r>
    </w:p>
    <w:p w14:paraId="57B256AD" w14:textId="3F1EF8CB" w:rsidR="002C067F" w:rsidRPr="002C067F" w:rsidRDefault="00A8032B" w:rsidP="002C067F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>
        <w:rPr>
          <w:rFonts w:asciiTheme="majorHAnsi" w:eastAsia="Times New Roman" w:hAnsiTheme="majorHAnsi" w:cs="Times New Roman"/>
          <w:bCs/>
          <w:i/>
          <w:iCs/>
        </w:rPr>
        <w:t>Entro la conclusione dell’intervento del PNRR dovranno essere attivati tutti i</w:t>
      </w:r>
      <w:r w:rsidR="00AA212E">
        <w:rPr>
          <w:rFonts w:asciiTheme="majorHAnsi" w:eastAsia="Times New Roman" w:hAnsiTheme="majorHAnsi" w:cs="Times New Roman"/>
          <w:bCs/>
          <w:i/>
          <w:iCs/>
        </w:rPr>
        <w:t xml:space="preserve"> percorsi in apprendistato programmati </w:t>
      </w:r>
      <w:r>
        <w:rPr>
          <w:rFonts w:asciiTheme="majorHAnsi" w:eastAsia="Times New Roman" w:hAnsiTheme="majorHAnsi" w:cs="Times New Roman"/>
          <w:bCs/>
          <w:i/>
          <w:iCs/>
        </w:rPr>
        <w:t>con riferimento a ciascuna annualità formativa (</w:t>
      </w:r>
      <w:r w:rsidR="00AA212E">
        <w:rPr>
          <w:rFonts w:asciiTheme="majorHAnsi" w:eastAsia="Times New Roman" w:hAnsiTheme="majorHAnsi" w:cs="Times New Roman"/>
          <w:bCs/>
          <w:i/>
          <w:iCs/>
        </w:rPr>
        <w:t xml:space="preserve">2022/2023 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– 2023/2024 - </w:t>
      </w:r>
      <w:r w:rsidR="00AA212E">
        <w:rPr>
          <w:rFonts w:asciiTheme="majorHAnsi" w:eastAsia="Times New Roman" w:hAnsiTheme="majorHAnsi" w:cs="Times New Roman"/>
          <w:bCs/>
          <w:i/>
          <w:iCs/>
        </w:rPr>
        <w:t>2024/2025)</w:t>
      </w:r>
      <w:r w:rsidR="002C067F" w:rsidRPr="002C067F">
        <w:rPr>
          <w:rFonts w:asciiTheme="majorHAnsi" w:eastAsia="Times New Roman" w:hAnsiTheme="majorHAnsi" w:cs="Times New Roman"/>
          <w:bCs/>
          <w:i/>
          <w:iCs/>
        </w:rPr>
        <w:t>:</w:t>
      </w:r>
    </w:p>
    <w:p w14:paraId="68ADDF10" w14:textId="1C463B27" w:rsidR="00FF3EA5" w:rsidRPr="00377E61" w:rsidRDefault="00FF3EA5" w:rsidP="00FF3EA5">
      <w:pPr>
        <w:spacing w:before="120" w:after="120" w:line="240" w:lineRule="auto"/>
        <w:jc w:val="both"/>
        <w:rPr>
          <w:rFonts w:asciiTheme="majorHAnsi" w:eastAsia="Times New Roman" w:hAnsiTheme="majorHAnsi" w:cs="Calibri Light"/>
          <w:b/>
          <w:i/>
          <w:iCs/>
          <w:color w:val="2F5496" w:themeColor="accent1" w:themeShade="BF"/>
        </w:rPr>
      </w:pPr>
      <w:commentRangeStart w:id="18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Tabella n.</w:t>
      </w:r>
      <w:r w:rsidR="00C03DD5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8</w:t>
      </w:r>
      <w:r w:rsidR="008B75FC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commentRangeEnd w:id="18"/>
      <w:r w:rsidR="00FA0BF1">
        <w:rPr>
          <w:rStyle w:val="Rimandocommento"/>
          <w:rFonts w:eastAsia="Times New Roman"/>
        </w:rPr>
        <w:commentReference w:id="18"/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- n. apprendisti </w:t>
      </w:r>
      <w:r w:rsidR="008B75FC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previsti </w:t>
      </w:r>
      <w:r w:rsidR="0049119F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per l’</w:t>
      </w:r>
      <w:proofErr w:type="spellStart"/>
      <w:r w:rsidR="0049119F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a.f</w:t>
      </w:r>
      <w:proofErr w:type="spellEnd"/>
      <w:r w:rsidR="0049119F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. 2023/2024 </w:t>
      </w:r>
    </w:p>
    <w:tbl>
      <w:tblPr>
        <w:tblStyle w:val="Sfondochiaro-Color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5353"/>
        <w:gridCol w:w="2971"/>
      </w:tblGrid>
      <w:tr w:rsidR="00605380" w:rsidRPr="00786634" w14:paraId="4E1233B3" w14:textId="77777777" w:rsidTr="0078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512557" w14:textId="467BD7FB" w:rsidR="00605380" w:rsidRPr="002C067F" w:rsidRDefault="00DF7E82" w:rsidP="002C067F">
            <w:pPr>
              <w:jc w:val="center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655F50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</w:rPr>
              <w:t xml:space="preserve">Regioni </w:t>
            </w:r>
            <w:r w:rsidR="00D00733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</w:rPr>
              <w:t xml:space="preserve">CON programmazione ANNUALE </w:t>
            </w:r>
            <w:r w:rsidR="00381AB3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</w:rPr>
              <w:t>riferita a</w:t>
            </w:r>
            <w:r w:rsidR="00D00733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</w:rPr>
              <w:t xml:space="preserve">ll’anno formativo </w:t>
            </w:r>
            <w:r w:rsidR="00D00733" w:rsidRPr="00FA0BF1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  <w:highlight w:val="yellow"/>
              </w:rPr>
              <w:t>2022/2023</w:t>
            </w:r>
          </w:p>
        </w:tc>
      </w:tr>
      <w:tr w:rsidR="002C067F" w:rsidRPr="002C067F" w14:paraId="63F57984" w14:textId="77777777" w:rsidTr="00693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2B56439A" w14:textId="77777777" w:rsidR="002C067F" w:rsidRPr="002C067F" w:rsidRDefault="002C067F" w:rsidP="002C067F">
            <w:pPr>
              <w:jc w:val="center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2780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276C422A" w14:textId="1819879C" w:rsidR="002C067F" w:rsidRPr="002C067F" w:rsidRDefault="002C067F" w:rsidP="002C067F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2C067F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MODALITÀ DI CALCOLO</w:t>
            </w:r>
          </w:p>
        </w:tc>
        <w:tc>
          <w:tcPr>
            <w:tcW w:w="1542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7F330937" w14:textId="77777777" w:rsidR="002C067F" w:rsidRPr="002C067F" w:rsidRDefault="002C067F" w:rsidP="002C0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r w:rsidRPr="002C067F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NUMERO MINIMO APPRENDISTI</w:t>
            </w:r>
          </w:p>
        </w:tc>
      </w:tr>
      <w:tr w:rsidR="002C067F" w:rsidRPr="002C067F" w14:paraId="18786AE0" w14:textId="77777777" w:rsidTr="00693841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shd w:val="clear" w:color="auto" w:fill="auto"/>
            <w:vAlign w:val="center"/>
          </w:tcPr>
          <w:p w14:paraId="5B43A494" w14:textId="52F522C8" w:rsidR="002C067F" w:rsidRPr="002C067F" w:rsidRDefault="002C067F" w:rsidP="002C067F">
            <w:pPr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2C067F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ANNO </w:t>
            </w:r>
            <w:r w:rsidRPr="009D7B50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202</w:t>
            </w:r>
            <w:r w:rsidR="009B6CA8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3</w:t>
            </w:r>
            <w:r w:rsidRPr="009D7B50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/202</w:t>
            </w:r>
            <w:r w:rsidR="009B6CA8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780" w:type="pct"/>
            <w:shd w:val="clear" w:color="auto" w:fill="auto"/>
            <w:vAlign w:val="center"/>
          </w:tcPr>
          <w:p w14:paraId="4D0DA39F" w14:textId="1DB28C70" w:rsidR="002C067F" w:rsidRPr="002C067F" w:rsidRDefault="009B6CA8" w:rsidP="00960304">
            <w:pPr>
              <w:ind w:righ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693841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Calcolare l’obiettivo numerico degli apprendisti </w:t>
            </w:r>
            <w:r w:rsidR="00A8032B">
              <w:rPr>
                <w:rFonts w:asciiTheme="majorHAnsi" w:hAnsiTheme="majorHAnsi"/>
                <w:color w:val="auto"/>
                <w:sz w:val="20"/>
                <w:szCs w:val="20"/>
              </w:rPr>
              <w:t>per l’</w:t>
            </w:r>
            <w:proofErr w:type="spellStart"/>
            <w:r w:rsidR="00A8032B">
              <w:rPr>
                <w:rFonts w:asciiTheme="majorHAnsi" w:hAnsiTheme="majorHAnsi"/>
                <w:color w:val="auto"/>
                <w:sz w:val="20"/>
                <w:szCs w:val="20"/>
              </w:rPr>
              <w:t>a.f</w:t>
            </w:r>
            <w:proofErr w:type="spellEnd"/>
            <w:r w:rsidR="00A8032B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. </w:t>
            </w:r>
            <w:r w:rsidR="00A8032B" w:rsidRPr="003721B6">
              <w:rPr>
                <w:rFonts w:asciiTheme="majorHAnsi" w:hAnsiTheme="majorHAnsi"/>
                <w:color w:val="auto"/>
                <w:sz w:val="20"/>
                <w:szCs w:val="20"/>
                <w:highlight w:val="yellow"/>
              </w:rPr>
              <w:t>2023/2024</w:t>
            </w:r>
            <w:r w:rsidR="00A8032B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Pr="00693841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prevedendo un incremento di </w:t>
            </w:r>
            <w:r w:rsidRPr="00AA212E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almeno un contratto di apprendistato in più rispetto al dato dichiarato nel </w:t>
            </w:r>
            <w:proofErr w:type="spellStart"/>
            <w:r w:rsidRPr="00AA212E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Dd</w:t>
            </w:r>
            <w:r w:rsidR="00AA212E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PR</w:t>
            </w:r>
            <w:proofErr w:type="spellEnd"/>
            <w:r w:rsidRPr="00AA212E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B5794" w:rsidRPr="00AA212E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precedente</w:t>
            </w:r>
            <w:r w:rsidR="00A8032B"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1B54D057" w14:textId="338DE38B" w:rsidR="00A8032B" w:rsidRPr="00272F18" w:rsidRDefault="00A20EF6" w:rsidP="00A8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>almeno</w:t>
            </w:r>
            <w:r w:rsidR="00AA212E"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2C067F"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>1</w:t>
            </w:r>
            <w:r w:rsidR="00272F18"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in più</w:t>
            </w:r>
            <w:r w:rsidR="00A8032B"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AA212E"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rispetto </w:t>
            </w:r>
          </w:p>
          <w:p w14:paraId="1F4AED25" w14:textId="1DE40480" w:rsidR="002C067F" w:rsidRPr="002C067F" w:rsidRDefault="00AA212E" w:rsidP="00A8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>a.f</w:t>
            </w:r>
            <w:proofErr w:type="spellEnd"/>
            <w:r w:rsidRPr="00272F18">
              <w:rPr>
                <w:rFonts w:asciiTheme="majorHAnsi" w:hAnsiTheme="majorHAnsi"/>
                <w:b/>
                <w:bCs/>
                <w:i/>
                <w:iCs/>
                <w:color w:val="auto"/>
                <w:sz w:val="20"/>
                <w:szCs w:val="20"/>
              </w:rPr>
              <w:t>. 2022/2023</w:t>
            </w:r>
          </w:p>
        </w:tc>
      </w:tr>
    </w:tbl>
    <w:p w14:paraId="7E00CBAA" w14:textId="013D0203" w:rsidR="002C067F" w:rsidRDefault="002C067F" w:rsidP="00960304">
      <w:pPr>
        <w:spacing w:after="240"/>
        <w:ind w:left="284" w:hanging="284"/>
        <w:jc w:val="both"/>
        <w:rPr>
          <w:rFonts w:asciiTheme="majorHAnsi" w:eastAsia="Times New Roman" w:hAnsiTheme="majorHAnsi" w:cs="Times New Roman"/>
          <w:bCs/>
          <w:i/>
          <w:iCs/>
          <w:sz w:val="20"/>
          <w:szCs w:val="20"/>
        </w:rPr>
      </w:pPr>
    </w:p>
    <w:p w14:paraId="2CD2F1A4" w14:textId="3367D9B5" w:rsidR="00D00733" w:rsidRDefault="00D00733" w:rsidP="00FF3EA5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r>
        <w:rPr>
          <w:rFonts w:asciiTheme="majorHAnsi" w:eastAsia="Times New Roman" w:hAnsiTheme="majorHAnsi" w:cs="Times New Roman"/>
          <w:bCs/>
          <w:i/>
          <w:iCs/>
        </w:rPr>
        <w:t xml:space="preserve">Per le Regioni che </w:t>
      </w:r>
      <w:r w:rsidR="00381AB3">
        <w:rPr>
          <w:rFonts w:asciiTheme="majorHAnsi" w:eastAsia="Times New Roman" w:hAnsiTheme="majorHAnsi" w:cs="Times New Roman"/>
          <w:bCs/>
          <w:i/>
          <w:iCs/>
        </w:rPr>
        <w:t xml:space="preserve">nel </w:t>
      </w:r>
      <w:proofErr w:type="spellStart"/>
      <w:r w:rsidR="00381AB3">
        <w:rPr>
          <w:rFonts w:asciiTheme="majorHAnsi" w:eastAsia="Times New Roman" w:hAnsiTheme="majorHAnsi" w:cs="Times New Roman"/>
          <w:bCs/>
          <w:i/>
          <w:iCs/>
        </w:rPr>
        <w:t>DdPR</w:t>
      </w:r>
      <w:proofErr w:type="spellEnd"/>
      <w:r w:rsidR="00381AB3">
        <w:rPr>
          <w:rFonts w:asciiTheme="majorHAnsi" w:eastAsia="Times New Roman" w:hAnsiTheme="majorHAnsi" w:cs="Times New Roman"/>
          <w:bCs/>
          <w:i/>
          <w:iCs/>
        </w:rPr>
        <w:t xml:space="preserve"> precedente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 hanno proceduto con una </w:t>
      </w:r>
      <w:r w:rsidRPr="00FA0BF1">
        <w:rPr>
          <w:rFonts w:asciiTheme="majorHAnsi" w:eastAsia="Times New Roman" w:hAnsiTheme="majorHAnsi" w:cs="Times New Roman"/>
          <w:bCs/>
          <w:i/>
          <w:iCs/>
          <w:u w:val="single"/>
        </w:rPr>
        <w:t xml:space="preserve">programmazione </w:t>
      </w:r>
      <w:r w:rsidR="00381AB3">
        <w:rPr>
          <w:rFonts w:asciiTheme="majorHAnsi" w:eastAsia="Times New Roman" w:hAnsiTheme="majorHAnsi" w:cs="Times New Roman"/>
          <w:bCs/>
          <w:i/>
          <w:iCs/>
          <w:u w:val="single"/>
        </w:rPr>
        <w:t>triennale (</w:t>
      </w:r>
      <w:r w:rsidR="00381AB3" w:rsidRPr="00FA0BF1">
        <w:rPr>
          <w:rFonts w:asciiTheme="majorHAnsi" w:eastAsia="Times New Roman" w:hAnsiTheme="majorHAnsi" w:cs="Times New Roman"/>
          <w:bCs/>
          <w:i/>
          <w:iCs/>
          <w:u w:val="single"/>
        </w:rPr>
        <w:t>2022-2025</w:t>
      </w:r>
      <w:r w:rsidR="00381AB3">
        <w:rPr>
          <w:rFonts w:asciiTheme="majorHAnsi" w:eastAsia="Times New Roman" w:hAnsiTheme="majorHAnsi" w:cs="Times New Roman"/>
          <w:bCs/>
          <w:i/>
          <w:iCs/>
          <w:u w:val="single"/>
        </w:rPr>
        <w:t>)</w:t>
      </w:r>
      <w:r w:rsidR="00381AB3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nel 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numero di percorsi 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da attivare in apprendistato, </w:t>
      </w:r>
      <w:r w:rsidR="00381AB3">
        <w:rPr>
          <w:rFonts w:asciiTheme="majorHAnsi" w:eastAsia="Times New Roman" w:hAnsiTheme="majorHAnsi" w:cs="Times New Roman"/>
          <w:bCs/>
          <w:i/>
          <w:iCs/>
        </w:rPr>
        <w:t xml:space="preserve">qualora ci fosse una variazione </w:t>
      </w:r>
      <w:r w:rsidR="00381AB3" w:rsidRPr="00FA0BF1">
        <w:rPr>
          <w:rFonts w:asciiTheme="majorHAnsi" w:eastAsia="Times New Roman" w:hAnsiTheme="majorHAnsi" w:cs="Times New Roman"/>
          <w:bCs/>
          <w:i/>
          <w:iCs/>
          <w:u w:val="single"/>
        </w:rPr>
        <w:t>in aumento</w:t>
      </w:r>
      <w:r w:rsidR="00381AB3">
        <w:rPr>
          <w:rFonts w:asciiTheme="majorHAnsi" w:eastAsia="Times New Roman" w:hAnsiTheme="majorHAnsi" w:cs="Times New Roman"/>
          <w:bCs/>
          <w:i/>
          <w:iCs/>
        </w:rPr>
        <w:t xml:space="preserve"> nel numero di tali percorsi indicare la nuova </w:t>
      </w:r>
      <w:r>
        <w:rPr>
          <w:rFonts w:asciiTheme="majorHAnsi" w:eastAsia="Times New Roman" w:hAnsiTheme="majorHAnsi" w:cs="Times New Roman"/>
          <w:bCs/>
          <w:i/>
          <w:iCs/>
        </w:rPr>
        <w:t>programmazione</w:t>
      </w:r>
      <w:r w:rsidRPr="002C067F">
        <w:rPr>
          <w:rFonts w:asciiTheme="majorHAnsi" w:eastAsia="Times New Roman" w:hAnsiTheme="majorHAnsi" w:cs="Times New Roman"/>
          <w:bCs/>
          <w:i/>
          <w:iCs/>
        </w:rPr>
        <w:t>:</w:t>
      </w:r>
    </w:p>
    <w:p w14:paraId="34B66371" w14:textId="7CA98787" w:rsidR="00FF3EA5" w:rsidRPr="00377E61" w:rsidRDefault="00FF3EA5" w:rsidP="00FF3EA5">
      <w:pPr>
        <w:spacing w:before="120" w:after="120" w:line="240" w:lineRule="auto"/>
        <w:jc w:val="both"/>
        <w:rPr>
          <w:rFonts w:asciiTheme="majorHAnsi" w:eastAsia="Times New Roman" w:hAnsiTheme="majorHAnsi" w:cs="Calibri Light"/>
          <w:b/>
          <w:i/>
          <w:iCs/>
          <w:color w:val="2F5496" w:themeColor="accent1" w:themeShade="BF"/>
        </w:rPr>
      </w:pPr>
      <w:commentRangeStart w:id="19"/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Tabella n.</w:t>
      </w:r>
      <w:r w:rsidR="00C03DD5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9</w:t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commentRangeEnd w:id="19"/>
      <w:r w:rsidR="00D00733">
        <w:rPr>
          <w:rStyle w:val="Rimandocommento"/>
          <w:rFonts w:eastAsia="Times New Roman"/>
        </w:rPr>
        <w:commentReference w:id="19"/>
      </w:r>
      <w:r w:rsidRPr="00377E6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- n. apprendisti nel triennio 2022-2025</w:t>
      </w:r>
    </w:p>
    <w:tbl>
      <w:tblPr>
        <w:tblStyle w:val="Sfondochiaro-Color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388"/>
        <w:gridCol w:w="2969"/>
      </w:tblGrid>
      <w:tr w:rsidR="00605380" w:rsidRPr="00786634" w14:paraId="0835262E" w14:textId="77777777" w:rsidTr="0078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46A502" w14:textId="335405E9" w:rsidR="00605380" w:rsidRPr="00655F50" w:rsidRDefault="00DF7E82" w:rsidP="002C067F">
            <w:pPr>
              <w:jc w:val="center"/>
              <w:rPr>
                <w:rFonts w:asciiTheme="majorHAnsi" w:hAnsiTheme="majorHAnsi" w:cs="Calibri Light"/>
                <w:color w:val="auto"/>
                <w:sz w:val="22"/>
                <w:szCs w:val="22"/>
              </w:rPr>
            </w:pPr>
            <w:r w:rsidRPr="00655F50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</w:rPr>
              <w:t xml:space="preserve">Regioni CON </w:t>
            </w:r>
            <w:r w:rsidR="00D00733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</w:rPr>
              <w:t xml:space="preserve">programmazione NEL TRIENNIO </w:t>
            </w:r>
            <w:r w:rsidRPr="009D7B50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  <w:highlight w:val="yellow"/>
              </w:rPr>
              <w:t>202</w:t>
            </w:r>
            <w:r w:rsidR="00D00733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  <w:highlight w:val="yellow"/>
              </w:rPr>
              <w:t>2</w:t>
            </w:r>
            <w:r w:rsidRPr="009D7B50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  <w:highlight w:val="yellow"/>
              </w:rPr>
              <w:t>/20</w:t>
            </w:r>
            <w:r w:rsidR="00D00733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  <w:highlight w:val="yellow"/>
              </w:rPr>
              <w:t>2</w:t>
            </w:r>
            <w:r w:rsidR="00381AB3">
              <w:rPr>
                <w:rFonts w:asciiTheme="majorHAnsi" w:eastAsia="Times New Roman" w:hAnsiTheme="majorHAnsi"/>
                <w:i/>
                <w:iCs/>
                <w:color w:val="auto"/>
                <w:sz w:val="22"/>
                <w:szCs w:val="22"/>
                <w:highlight w:val="yellow"/>
              </w:rPr>
              <w:t>5</w:t>
            </w:r>
          </w:p>
        </w:tc>
      </w:tr>
      <w:tr w:rsidR="00F62E26" w:rsidRPr="002C067F" w14:paraId="0F4BF009" w14:textId="77777777" w:rsidTr="00693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7A066E20" w14:textId="77777777" w:rsidR="002C067F" w:rsidRPr="002C067F" w:rsidRDefault="002C067F" w:rsidP="002C067F">
            <w:pPr>
              <w:jc w:val="center"/>
              <w:rPr>
                <w:rFonts w:asciiTheme="majorHAnsi" w:hAnsiTheme="majorHAnsi" w:cs="Calibri Light"/>
                <w:color w:val="auto"/>
                <w:sz w:val="20"/>
                <w:szCs w:val="20"/>
              </w:rPr>
            </w:pPr>
          </w:p>
        </w:tc>
        <w:tc>
          <w:tcPr>
            <w:tcW w:w="2798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63BBC366" w14:textId="20CD7825" w:rsidR="002C067F" w:rsidRPr="002C067F" w:rsidRDefault="00693841" w:rsidP="002C067F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0186F" w:rsidRPr="002C067F"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>NUMERO MINIMO APPRENDISTI</w:t>
            </w:r>
            <w:r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0186F"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>INDICATO</w:t>
            </w:r>
            <w:r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 xml:space="preserve"> NEL </w:t>
            </w:r>
            <w:proofErr w:type="spellStart"/>
            <w:r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>DdPR</w:t>
            </w:r>
            <w:proofErr w:type="spellEnd"/>
            <w:r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 xml:space="preserve"> 2021</w:t>
            </w:r>
          </w:p>
        </w:tc>
        <w:tc>
          <w:tcPr>
            <w:tcW w:w="1542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vAlign w:val="center"/>
          </w:tcPr>
          <w:p w14:paraId="3FA91998" w14:textId="77777777" w:rsidR="00640DAA" w:rsidRDefault="00640DAA" w:rsidP="002C0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>FACOLTATIVO</w:t>
            </w:r>
          </w:p>
          <w:p w14:paraId="354410F9" w14:textId="0586EF1F" w:rsidR="002C067F" w:rsidRPr="002C067F" w:rsidRDefault="0070186F" w:rsidP="002C06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 xml:space="preserve">NUOVO </w:t>
            </w:r>
            <w:r w:rsidR="002C067F" w:rsidRPr="002C067F">
              <w:rPr>
                <w:rFonts w:asciiTheme="majorHAnsi" w:hAnsiTheme="majorHAnsi" w:cs="Calibri Light"/>
                <w:b/>
                <w:bCs/>
                <w:color w:val="auto"/>
                <w:sz w:val="20"/>
                <w:szCs w:val="20"/>
              </w:rPr>
              <w:t>NUMERO MINIMO APPRENDISTI</w:t>
            </w:r>
          </w:p>
        </w:tc>
      </w:tr>
      <w:tr w:rsidR="00F62E26" w:rsidRPr="002C067F" w14:paraId="327CF932" w14:textId="77777777" w:rsidTr="00693841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pct"/>
            <w:shd w:val="clear" w:color="auto" w:fill="auto"/>
            <w:vAlign w:val="center"/>
          </w:tcPr>
          <w:p w14:paraId="3D1AD063" w14:textId="77777777" w:rsidR="00382952" w:rsidRPr="001D6E6A" w:rsidRDefault="00FF3EA5" w:rsidP="002C067F">
            <w:pPr>
              <w:jc w:val="center"/>
              <w:rPr>
                <w:rFonts w:asciiTheme="majorHAnsi" w:hAnsiTheme="majorHAnsi" w:cs="Calibri Light"/>
                <w:b w:val="0"/>
                <w:bCs w:val="0"/>
                <w:color w:val="auto"/>
                <w:sz w:val="20"/>
                <w:szCs w:val="20"/>
              </w:rPr>
            </w:pPr>
            <w:r w:rsidRPr="001D6E6A">
              <w:rPr>
                <w:rFonts w:asciiTheme="majorHAnsi" w:hAnsiTheme="majorHAnsi" w:cs="Calibri Light"/>
                <w:color w:val="auto"/>
                <w:sz w:val="20"/>
                <w:szCs w:val="20"/>
              </w:rPr>
              <w:lastRenderedPageBreak/>
              <w:t xml:space="preserve">TRIENNIO </w:t>
            </w:r>
          </w:p>
          <w:p w14:paraId="6F4438FF" w14:textId="4439D287" w:rsidR="002C067F" w:rsidRPr="001D6E6A" w:rsidRDefault="002C067F" w:rsidP="002C067F">
            <w:pPr>
              <w:jc w:val="center"/>
              <w:rPr>
                <w:rFonts w:asciiTheme="majorHAnsi" w:hAnsiTheme="majorHAnsi" w:cs="Calibri Light"/>
                <w:bCs w:val="0"/>
                <w:color w:val="auto"/>
                <w:sz w:val="20"/>
                <w:szCs w:val="20"/>
                <w:lang w:eastAsia="en-US"/>
              </w:rPr>
            </w:pPr>
            <w:r w:rsidRPr="001D6E6A">
              <w:rPr>
                <w:rFonts w:asciiTheme="majorHAnsi" w:hAnsiTheme="majorHAnsi" w:cs="Calibri Light"/>
                <w:color w:val="auto"/>
                <w:sz w:val="20"/>
                <w:szCs w:val="20"/>
              </w:rPr>
              <w:t>2022</w:t>
            </w:r>
            <w:r w:rsidR="00FF3EA5" w:rsidRPr="001D6E6A">
              <w:rPr>
                <w:rFonts w:asciiTheme="majorHAnsi" w:hAnsiTheme="majorHAnsi" w:cs="Calibri Light"/>
                <w:color w:val="auto"/>
                <w:sz w:val="20"/>
                <w:szCs w:val="20"/>
              </w:rPr>
              <w:t>-</w:t>
            </w:r>
            <w:r w:rsidRPr="001D6E6A">
              <w:rPr>
                <w:rFonts w:asciiTheme="majorHAnsi" w:hAnsiTheme="majorHAnsi" w:cs="Calibri Light"/>
                <w:color w:val="auto"/>
                <w:sz w:val="20"/>
                <w:szCs w:val="20"/>
              </w:rPr>
              <w:t>2025</w:t>
            </w:r>
          </w:p>
        </w:tc>
        <w:tc>
          <w:tcPr>
            <w:tcW w:w="2798" w:type="pct"/>
            <w:shd w:val="clear" w:color="auto" w:fill="auto"/>
            <w:vAlign w:val="center"/>
          </w:tcPr>
          <w:p w14:paraId="29D4E1C8" w14:textId="4C8B6512" w:rsidR="00693841" w:rsidRDefault="009B6CA8" w:rsidP="00960304">
            <w:pPr>
              <w:ind w:righ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Indicare il </w:t>
            </w:r>
            <w:r w:rsidR="00693841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dato riportato nel </w:t>
            </w:r>
            <w:proofErr w:type="spellStart"/>
            <w:r w:rsidR="00693841">
              <w:rPr>
                <w:rFonts w:asciiTheme="majorHAnsi" w:hAnsiTheme="majorHAnsi"/>
                <w:color w:val="auto"/>
                <w:sz w:val="20"/>
                <w:szCs w:val="20"/>
              </w:rPr>
              <w:t>DdPR</w:t>
            </w:r>
            <w:proofErr w:type="spellEnd"/>
            <w:r w:rsidR="00693841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2021 relativo al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="00693841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numero di allievi da inserire in percorsi di apprendistato nel 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>triennio 2022-2025</w:t>
            </w:r>
            <w:r w:rsidR="00693841">
              <w:rPr>
                <w:rFonts w:asciiTheme="majorHAnsi" w:hAnsiTheme="majorHAnsi"/>
                <w:color w:val="auto"/>
                <w:sz w:val="20"/>
                <w:szCs w:val="20"/>
              </w:rPr>
              <w:t>.</w:t>
            </w:r>
          </w:p>
          <w:p w14:paraId="274B8387" w14:textId="4CA2BF9C" w:rsidR="002C067F" w:rsidRPr="002C067F" w:rsidRDefault="002C067F" w:rsidP="00960304">
            <w:pPr>
              <w:ind w:righ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 Light"/>
                <w:color w:val="auto"/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1701934F" w14:textId="4D3E8065" w:rsidR="002C067F" w:rsidRPr="002C067F" w:rsidRDefault="00640DAA" w:rsidP="0070186F">
            <w:pPr>
              <w:ind w:right="3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 Light"/>
                <w:color w:val="auto"/>
                <w:sz w:val="20"/>
                <w:szCs w:val="20"/>
              </w:rPr>
            </w:pPr>
            <w:bookmarkStart w:id="20" w:name="_Hlk128383688"/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Fornire </w:t>
            </w:r>
            <w:r w:rsidRPr="00D00733">
              <w:rPr>
                <w:rFonts w:asciiTheme="majorHAnsi" w:hAnsiTheme="majorHAnsi"/>
                <w:color w:val="auto"/>
                <w:sz w:val="20"/>
                <w:szCs w:val="20"/>
                <w:u w:val="single"/>
              </w:rPr>
              <w:t>l’eventuale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="0070186F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nuovo numero </w:t>
            </w:r>
            <w:r w:rsidR="00381AB3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di </w:t>
            </w:r>
            <w:r w:rsidR="0070186F">
              <w:rPr>
                <w:rFonts w:asciiTheme="majorHAnsi" w:hAnsiTheme="majorHAnsi"/>
                <w:color w:val="auto"/>
                <w:sz w:val="20"/>
                <w:szCs w:val="20"/>
              </w:rPr>
              <w:t>allievi da inserire in percorsi di apprendistato nel triennio 2022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>-</w:t>
            </w:r>
            <w:r w:rsidR="0070186F">
              <w:rPr>
                <w:rFonts w:asciiTheme="majorHAnsi" w:hAnsiTheme="majorHAnsi"/>
                <w:color w:val="auto"/>
                <w:sz w:val="20"/>
                <w:szCs w:val="20"/>
              </w:rPr>
              <w:t>2025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>,</w:t>
            </w:r>
            <w:r w:rsidR="0070186F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aumentato </w:t>
            </w:r>
            <w:r w:rsidR="00381AB3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rispetto a quanto indicato nel </w:t>
            </w:r>
            <w:proofErr w:type="spellStart"/>
            <w:r w:rsidR="00381AB3">
              <w:rPr>
                <w:rFonts w:asciiTheme="majorHAnsi" w:hAnsiTheme="majorHAnsi"/>
                <w:color w:val="auto"/>
                <w:sz w:val="20"/>
                <w:szCs w:val="20"/>
              </w:rPr>
              <w:t>DdPR</w:t>
            </w:r>
            <w:proofErr w:type="spellEnd"/>
            <w:r w:rsidR="00381AB3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precedente</w:t>
            </w:r>
            <w:bookmarkEnd w:id="20"/>
          </w:p>
        </w:tc>
      </w:tr>
    </w:tbl>
    <w:p w14:paraId="52F4DDDE" w14:textId="77777777" w:rsidR="008B314B" w:rsidRDefault="008B314B" w:rsidP="00067A12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2F5496" w:themeColor="accent1" w:themeShade="BF"/>
        </w:rPr>
      </w:pPr>
    </w:p>
    <w:p w14:paraId="542ACFAC" w14:textId="0BD7AB6B" w:rsidR="00063446" w:rsidRPr="002C067F" w:rsidRDefault="00063446" w:rsidP="00AA70C8">
      <w:pPr>
        <w:spacing w:after="120" w:line="240" w:lineRule="auto"/>
        <w:jc w:val="both"/>
        <w:rPr>
          <w:rFonts w:asciiTheme="majorHAnsi" w:eastAsia="Times New Roman" w:hAnsiTheme="majorHAnsi" w:cs="Times New Roman"/>
          <w:b/>
          <w:color w:val="2F5496" w:themeColor="accent1" w:themeShade="BF"/>
        </w:rPr>
      </w:pP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2.</w:t>
      </w:r>
      <w:r w:rsidR="004756FA">
        <w:rPr>
          <w:rFonts w:asciiTheme="majorHAnsi" w:eastAsia="Times New Roman" w:hAnsiTheme="majorHAnsi" w:cs="Times New Roman"/>
          <w:b/>
          <w:color w:val="2F5496" w:themeColor="accent1" w:themeShade="BF"/>
        </w:rPr>
        <w:t>4</w:t>
      </w:r>
      <w:r w:rsidR="0075105F">
        <w:rPr>
          <w:rFonts w:asciiTheme="majorHAnsi" w:eastAsia="Times New Roman" w:hAnsiTheme="majorHAnsi" w:cs="Times New Roman"/>
          <w:b/>
          <w:color w:val="2F5496" w:themeColor="accent1" w:themeShade="BF"/>
        </w:rPr>
        <w:t>.</w:t>
      </w: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</w:t>
      </w:r>
      <w:r w:rsidR="004756FA" w:rsidRPr="00C32AB5">
        <w:rPr>
          <w:rFonts w:asciiTheme="majorHAnsi" w:eastAsia="Times New Roman" w:hAnsiTheme="majorHAnsi" w:cs="Times New Roman"/>
          <w:b/>
          <w:color w:val="2F5496" w:themeColor="accent1" w:themeShade="BF"/>
        </w:rPr>
        <w:t>MISURE PREVISTE NEL MEN</w:t>
      </w:r>
      <w:r w:rsidR="004756FA">
        <w:rPr>
          <w:rFonts w:asciiTheme="majorHAnsi" w:eastAsia="Times New Roman" w:hAnsiTheme="majorHAnsi" w:cstheme="majorHAnsi"/>
          <w:b/>
          <w:color w:val="2F5496" w:themeColor="accent1" w:themeShade="BF"/>
        </w:rPr>
        <w:t>Ù</w:t>
      </w:r>
      <w:r w:rsidR="004756FA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</w:t>
      </w:r>
      <w:r w:rsidR="004756FA" w:rsidRPr="00C32AB5">
        <w:rPr>
          <w:rFonts w:asciiTheme="majorHAnsi" w:eastAsia="Times New Roman" w:hAnsiTheme="majorHAnsi" w:cs="Times New Roman"/>
          <w:b/>
          <w:color w:val="2F5496" w:themeColor="accent1" w:themeShade="BF"/>
        </w:rPr>
        <w:t>APERTO</w:t>
      </w:r>
      <w:r w:rsidR="004756FA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- </w:t>
      </w:r>
      <w:r w:rsidR="005F5B89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PIANIFICAZIONE TIPOLIGIA PERCORSI, </w:t>
      </w:r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DESTINATARI E RISORSE</w:t>
      </w:r>
    </w:p>
    <w:p w14:paraId="096DE622" w14:textId="5105983F" w:rsidR="00063446" w:rsidRPr="002C067F" w:rsidRDefault="00063446" w:rsidP="00063446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>
        <w:rPr>
          <w:rFonts w:asciiTheme="majorHAnsi" w:eastAsia="Times New Roman" w:hAnsiTheme="majorHAnsi" w:cs="Times New Roman"/>
          <w:bCs/>
          <w:i/>
          <w:iCs/>
        </w:rPr>
        <w:t>Compilare nella Tabella successiva i campi corrispondenti alle Misure che si intendono selezionare</w:t>
      </w:r>
      <w:r w:rsidR="00B5548E">
        <w:rPr>
          <w:rFonts w:asciiTheme="majorHAnsi" w:eastAsia="Times New Roman" w:hAnsiTheme="majorHAnsi" w:cs="Times New Roman"/>
          <w:bCs/>
          <w:i/>
          <w:iCs/>
        </w:rPr>
        <w:t>,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 fornendo tutte le informazioni richieste (</w:t>
      </w:r>
      <w:r w:rsidRPr="002C067F">
        <w:rPr>
          <w:rFonts w:asciiTheme="majorHAnsi" w:eastAsia="Times New Roman" w:hAnsiTheme="majorHAnsi" w:cs="Times New Roman"/>
          <w:bCs/>
          <w:i/>
          <w:iCs/>
        </w:rPr>
        <w:t>ore del percorso previste da</w:t>
      </w:r>
      <w:r>
        <w:rPr>
          <w:rFonts w:asciiTheme="majorHAnsi" w:eastAsia="Times New Roman" w:hAnsiTheme="majorHAnsi" w:cs="Times New Roman"/>
          <w:bCs/>
          <w:i/>
          <w:iCs/>
        </w:rPr>
        <w:t>ll’</w:t>
      </w:r>
      <w:r w:rsidRPr="002C067F">
        <w:rPr>
          <w:rFonts w:asciiTheme="majorHAnsi" w:eastAsia="Times New Roman" w:hAnsiTheme="majorHAnsi" w:cs="Times New Roman"/>
          <w:bCs/>
          <w:i/>
          <w:iCs/>
        </w:rPr>
        <w:t>ordinamento regionale,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 % ore in duale, numero destinatari - allievi e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apprendisti</w:t>
      </w:r>
      <w:r w:rsidR="002755AB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r w:rsidRPr="002C067F">
        <w:rPr>
          <w:rFonts w:asciiTheme="majorHAnsi" w:eastAsia="Times New Roman" w:hAnsiTheme="majorHAnsi" w:cs="Times New Roman"/>
          <w:bCs/>
          <w:i/>
          <w:iCs/>
        </w:rPr>
        <w:t>che arriveranno alla promozione, qualifica, diploma, certificazione</w:t>
      </w:r>
      <w:r w:rsidR="002755AB">
        <w:rPr>
          <w:rFonts w:asciiTheme="majorHAnsi" w:eastAsia="Times New Roman" w:hAnsiTheme="majorHAnsi" w:cs="Times New Roman"/>
          <w:bCs/>
          <w:i/>
          <w:iCs/>
        </w:rPr>
        <w:t xml:space="preserve"> -,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UCS prevista, ripartizione del finanziamento secondo le diverse fonti</w:t>
      </w:r>
      <w:r>
        <w:rPr>
          <w:rFonts w:asciiTheme="majorHAnsi" w:eastAsia="Times New Roman" w:hAnsiTheme="majorHAnsi" w:cs="Times New Roman"/>
          <w:bCs/>
          <w:i/>
          <w:iCs/>
        </w:rPr>
        <w:t xml:space="preserve"> di finanziamento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e ammontare totale di finanziamento necessario alla realizzazione dei percorsi previsti</w:t>
      </w:r>
      <w:r>
        <w:rPr>
          <w:rFonts w:asciiTheme="majorHAnsi" w:eastAsia="Times New Roman" w:hAnsiTheme="majorHAnsi" w:cs="Times New Roman"/>
          <w:bCs/>
          <w:i/>
          <w:iCs/>
        </w:rPr>
        <w:t>)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. </w:t>
      </w:r>
    </w:p>
    <w:p w14:paraId="735848E5" w14:textId="77777777" w:rsidR="007037F2" w:rsidRDefault="007037F2" w:rsidP="007037F2">
      <w:pPr>
        <w:spacing w:after="120"/>
        <w:jc w:val="both"/>
        <w:rPr>
          <w:rFonts w:asciiTheme="majorHAnsi" w:eastAsia="Times New Roman" w:hAnsiTheme="majorHAnsi" w:cs="Times New Roman"/>
          <w:bCs/>
          <w:i/>
          <w:iCs/>
        </w:rPr>
      </w:pPr>
      <w:r>
        <w:rPr>
          <w:rFonts w:asciiTheme="majorHAnsi" w:eastAsia="Times New Roman" w:hAnsiTheme="majorHAnsi" w:cs="Times New Roman"/>
          <w:bCs/>
          <w:i/>
          <w:iCs/>
        </w:rPr>
        <w:t>Compilare la riga relativa all</w:t>
      </w:r>
      <w:r w:rsidRPr="00B54478">
        <w:rPr>
          <w:rFonts w:asciiTheme="majorHAnsi" w:eastAsia="Times New Roman" w:hAnsiTheme="majorHAnsi" w:cs="Times New Roman"/>
          <w:bCs/>
          <w:i/>
          <w:iCs/>
        </w:rPr>
        <w:t xml:space="preserve">a misura n.2 </w:t>
      </w:r>
      <w:r>
        <w:rPr>
          <w:rFonts w:asciiTheme="majorHAnsi" w:eastAsia="Times New Roman" w:hAnsiTheme="majorHAnsi" w:cs="Times New Roman"/>
          <w:bCs/>
          <w:i/>
          <w:iCs/>
        </w:rPr>
        <w:t>qualora si intendano attivare percorsi di IV anno da parte delle Regioni che non hanno mai attivato precedentemente questo tipo di offerta formativa.</w:t>
      </w:r>
    </w:p>
    <w:p w14:paraId="0E40AD3D" w14:textId="654EAFE7" w:rsidR="00063446" w:rsidRDefault="00063446" w:rsidP="006F3C78">
      <w:pPr>
        <w:spacing w:before="6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 w:rsidRPr="002C067F">
        <w:rPr>
          <w:rFonts w:asciiTheme="majorHAnsi" w:eastAsia="Times New Roman" w:hAnsiTheme="majorHAnsi" w:cs="Times New Roman"/>
          <w:bCs/>
          <w:i/>
          <w:iCs/>
        </w:rPr>
        <w:t>Per l</w:t>
      </w:r>
      <w:r>
        <w:rPr>
          <w:rFonts w:asciiTheme="majorHAnsi" w:eastAsia="Times New Roman" w:hAnsiTheme="majorHAnsi" w:cs="Times New Roman"/>
          <w:bCs/>
          <w:i/>
          <w:iCs/>
        </w:rPr>
        <w:t>a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misur</w:t>
      </w:r>
      <w:r>
        <w:rPr>
          <w:rFonts w:asciiTheme="majorHAnsi" w:eastAsia="Times New Roman" w:hAnsiTheme="majorHAnsi" w:cs="Times New Roman"/>
          <w:bCs/>
          <w:i/>
          <w:iCs/>
        </w:rPr>
        <w:t>a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bCs/>
          <w:i/>
          <w:iCs/>
        </w:rPr>
        <w:t>4</w:t>
      </w:r>
      <w:proofErr w:type="gramEnd"/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non è prevista la compilazione </w:t>
      </w:r>
      <w:r>
        <w:rPr>
          <w:rFonts w:asciiTheme="majorHAnsi" w:eastAsia="Times New Roman" w:hAnsiTheme="majorHAnsi" w:cs="Times New Roman"/>
          <w:bCs/>
          <w:i/>
          <w:iCs/>
        </w:rPr>
        <w:t>di alcune sezioni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in </w:t>
      </w:r>
      <w:r w:rsidRPr="00655F50">
        <w:rPr>
          <w:rFonts w:asciiTheme="majorHAnsi" w:eastAsia="Times New Roman" w:hAnsiTheme="majorHAnsi" w:cs="Times New Roman"/>
          <w:bCs/>
          <w:i/>
          <w:iCs/>
        </w:rPr>
        <w:t xml:space="preserve">quanto </w:t>
      </w:r>
      <w:r w:rsidRPr="0061181A">
        <w:rPr>
          <w:rFonts w:asciiTheme="majorHAnsi" w:eastAsia="Times New Roman" w:hAnsiTheme="majorHAnsi" w:cs="Times New Roman"/>
          <w:bCs/>
          <w:i/>
          <w:iCs/>
        </w:rPr>
        <w:t xml:space="preserve">tali percorsi 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concorrono al raggiungimento del target ma </w:t>
      </w:r>
      <w:r>
        <w:rPr>
          <w:rFonts w:asciiTheme="majorHAnsi" w:eastAsia="Times New Roman" w:hAnsiTheme="majorHAnsi" w:cs="Times New Roman"/>
          <w:bCs/>
          <w:i/>
          <w:iCs/>
        </w:rPr>
        <w:t>NON</w:t>
      </w:r>
      <w:r w:rsidRPr="002C067F">
        <w:rPr>
          <w:rFonts w:asciiTheme="majorHAnsi" w:eastAsia="Times New Roman" w:hAnsiTheme="majorHAnsi" w:cs="Times New Roman"/>
          <w:bCs/>
          <w:i/>
          <w:iCs/>
        </w:rPr>
        <w:t xml:space="preserve"> sono ammessi a finanziamento</w:t>
      </w:r>
      <w:r w:rsidR="006F3C78">
        <w:rPr>
          <w:rFonts w:asciiTheme="majorHAnsi" w:eastAsia="Times New Roman" w:hAnsiTheme="majorHAnsi" w:cs="Times New Roman"/>
          <w:bCs/>
          <w:i/>
          <w:iCs/>
        </w:rPr>
        <w:t>.</w:t>
      </w:r>
    </w:p>
    <w:p w14:paraId="57E6C65F" w14:textId="0D5FE86C" w:rsidR="004756FA" w:rsidRPr="004756FA" w:rsidRDefault="004756FA" w:rsidP="006F3C78">
      <w:pPr>
        <w:spacing w:before="6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 w:rsidRPr="004756FA">
        <w:rPr>
          <w:rFonts w:asciiTheme="majorHAnsi" w:eastAsia="Times New Roman" w:hAnsiTheme="majorHAnsi" w:cs="Times New Roman"/>
          <w:bCs/>
          <w:i/>
          <w:iCs/>
        </w:rPr>
        <w:t xml:space="preserve">Per la misura 5 </w:t>
      </w:r>
      <w:r>
        <w:rPr>
          <w:rFonts w:asciiTheme="majorHAnsi" w:hAnsiTheme="majorHAnsi"/>
          <w:bCs/>
          <w:i/>
          <w:iCs/>
        </w:rPr>
        <w:t xml:space="preserve">i percorsi potranno </w:t>
      </w:r>
      <w:r w:rsidRPr="004756FA">
        <w:rPr>
          <w:rFonts w:asciiTheme="majorHAnsi" w:hAnsiTheme="majorHAnsi"/>
          <w:bCs/>
          <w:i/>
          <w:iCs/>
        </w:rPr>
        <w:t>essere realizzat</w:t>
      </w:r>
      <w:r>
        <w:rPr>
          <w:rFonts w:asciiTheme="majorHAnsi" w:hAnsiTheme="majorHAnsi"/>
          <w:bCs/>
          <w:i/>
          <w:iCs/>
        </w:rPr>
        <w:t>i</w:t>
      </w:r>
      <w:r w:rsidRPr="004756FA">
        <w:rPr>
          <w:rFonts w:asciiTheme="majorHAnsi" w:hAnsiTheme="majorHAnsi"/>
          <w:bCs/>
          <w:i/>
          <w:iCs/>
        </w:rPr>
        <w:t xml:space="preserve"> in apprendistato fino ai 25 anni limitatamente all’acquisizione di una qualificazione di </w:t>
      </w:r>
      <w:proofErr w:type="spellStart"/>
      <w:r w:rsidRPr="004756FA">
        <w:rPr>
          <w:rFonts w:asciiTheme="majorHAnsi" w:hAnsiTheme="majorHAnsi"/>
          <w:bCs/>
          <w:i/>
          <w:iCs/>
        </w:rPr>
        <w:t>IeFP</w:t>
      </w:r>
      <w:proofErr w:type="spellEnd"/>
      <w:r w:rsidRPr="004756FA">
        <w:rPr>
          <w:rFonts w:asciiTheme="majorHAnsi" w:hAnsiTheme="majorHAnsi"/>
          <w:bCs/>
          <w:i/>
          <w:iCs/>
        </w:rPr>
        <w:t xml:space="preserve"> o di IFTS ma non di singole unità di competenza. L’estensione oltre i 25 anni potrà avvenire solo a seguito di modifiche della normativa vigente in materia di apprendistato di I livello</w:t>
      </w:r>
    </w:p>
    <w:p w14:paraId="3610A2AA" w14:textId="7733BB90" w:rsidR="007B6686" w:rsidRDefault="004756FA" w:rsidP="007B6686">
      <w:pPr>
        <w:spacing w:before="6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  <w:r>
        <w:rPr>
          <w:rFonts w:asciiTheme="majorHAnsi" w:eastAsia="Times New Roman" w:hAnsiTheme="majorHAnsi" w:cs="Times New Roman"/>
          <w:b/>
          <w:i/>
          <w:iCs/>
        </w:rPr>
        <w:t xml:space="preserve">I dati relativi alla </w:t>
      </w:r>
      <w:commentRangeStart w:id="21"/>
      <w:r w:rsidR="007B6686" w:rsidRPr="00117F5E">
        <w:rPr>
          <w:rFonts w:asciiTheme="majorHAnsi" w:eastAsia="Times New Roman" w:hAnsiTheme="majorHAnsi" w:cs="Times New Roman"/>
          <w:b/>
          <w:i/>
          <w:iCs/>
        </w:rPr>
        <w:t xml:space="preserve">programmazione </w:t>
      </w:r>
      <w:r>
        <w:rPr>
          <w:rFonts w:asciiTheme="majorHAnsi" w:eastAsia="Times New Roman" w:hAnsiTheme="majorHAnsi" w:cs="Times New Roman"/>
          <w:b/>
          <w:i/>
          <w:iCs/>
        </w:rPr>
        <w:t>(tabella n.1</w:t>
      </w:r>
      <w:r w:rsidR="007037F2">
        <w:rPr>
          <w:rFonts w:asciiTheme="majorHAnsi" w:eastAsia="Times New Roman" w:hAnsiTheme="majorHAnsi" w:cs="Times New Roman"/>
          <w:b/>
          <w:i/>
          <w:iCs/>
        </w:rPr>
        <w:t>0</w:t>
      </w:r>
      <w:r>
        <w:rPr>
          <w:rFonts w:asciiTheme="majorHAnsi" w:eastAsia="Times New Roman" w:hAnsiTheme="majorHAnsi" w:cs="Times New Roman"/>
          <w:b/>
          <w:i/>
          <w:iCs/>
        </w:rPr>
        <w:t xml:space="preserve">) </w:t>
      </w:r>
      <w:r w:rsidR="007B6686" w:rsidRPr="00117F5E">
        <w:rPr>
          <w:rFonts w:asciiTheme="majorHAnsi" w:eastAsia="Times New Roman" w:hAnsiTheme="majorHAnsi" w:cs="Times New Roman"/>
          <w:b/>
          <w:i/>
          <w:iCs/>
        </w:rPr>
        <w:t>dev</w:t>
      </w:r>
      <w:r>
        <w:rPr>
          <w:rFonts w:asciiTheme="majorHAnsi" w:eastAsia="Times New Roman" w:hAnsiTheme="majorHAnsi" w:cs="Times New Roman"/>
          <w:b/>
          <w:i/>
          <w:iCs/>
        </w:rPr>
        <w:t xml:space="preserve">ono </w:t>
      </w:r>
      <w:r w:rsidR="007B6686" w:rsidRPr="00117F5E">
        <w:rPr>
          <w:rFonts w:asciiTheme="majorHAnsi" w:eastAsia="Times New Roman" w:hAnsiTheme="majorHAnsi" w:cs="Times New Roman"/>
          <w:b/>
          <w:i/>
          <w:iCs/>
        </w:rPr>
        <w:t>riguardare il singolo anno formativo</w:t>
      </w:r>
      <w:commentRangeEnd w:id="21"/>
      <w:r w:rsidR="00D00733">
        <w:rPr>
          <w:rStyle w:val="Rimandocommento"/>
          <w:rFonts w:eastAsia="Times New Roman"/>
        </w:rPr>
        <w:commentReference w:id="21"/>
      </w:r>
      <w:r w:rsidR="00117F5E">
        <w:rPr>
          <w:rFonts w:asciiTheme="majorHAnsi" w:eastAsia="Times New Roman" w:hAnsiTheme="majorHAnsi" w:cs="Times New Roman"/>
          <w:bCs/>
          <w:i/>
          <w:iCs/>
        </w:rPr>
        <w:t>.</w:t>
      </w:r>
    </w:p>
    <w:p w14:paraId="0C991CC2" w14:textId="77777777" w:rsidR="007B6686" w:rsidRDefault="007B6686" w:rsidP="006F3C78">
      <w:pPr>
        <w:spacing w:before="60" w:after="120" w:line="240" w:lineRule="auto"/>
        <w:jc w:val="both"/>
        <w:rPr>
          <w:rFonts w:asciiTheme="majorHAnsi" w:eastAsia="Times New Roman" w:hAnsiTheme="majorHAnsi" w:cs="Times New Roman"/>
          <w:bCs/>
          <w:i/>
          <w:iCs/>
        </w:rPr>
      </w:pPr>
    </w:p>
    <w:p w14:paraId="5992DB61" w14:textId="6AD98919" w:rsidR="00B5548E" w:rsidRPr="00B54478" w:rsidRDefault="00B5548E" w:rsidP="006F3C78">
      <w:pPr>
        <w:spacing w:before="60" w:after="120" w:line="240" w:lineRule="auto"/>
        <w:jc w:val="both"/>
        <w:rPr>
          <w:rFonts w:asciiTheme="majorHAnsi" w:eastAsia="Times New Roman" w:hAnsiTheme="majorHAnsi" w:cs="Times New Roman"/>
          <w:bCs/>
        </w:rPr>
      </w:pPr>
    </w:p>
    <w:p w14:paraId="589E0BE1" w14:textId="77777777" w:rsidR="00063446" w:rsidRDefault="00063446" w:rsidP="002C067F">
      <w:pPr>
        <w:spacing w:after="120" w:line="240" w:lineRule="auto"/>
        <w:rPr>
          <w:rFonts w:asciiTheme="majorHAnsi" w:eastAsia="Times New Roman" w:hAnsiTheme="majorHAnsi" w:cs="Times New Roman"/>
          <w:bCs/>
        </w:rPr>
        <w:sectPr w:rsidR="00063446" w:rsidSect="00063446">
          <w:headerReference w:type="default" r:id="rId12"/>
          <w:footerReference w:type="default" r:id="rId13"/>
          <w:pgSz w:w="11906" w:h="16838"/>
          <w:pgMar w:top="1247" w:right="1134" w:bottom="1134" w:left="1134" w:header="709" w:footer="709" w:gutter="0"/>
          <w:cols w:space="708"/>
          <w:docGrid w:linePitch="360"/>
        </w:sectPr>
      </w:pPr>
    </w:p>
    <w:p w14:paraId="001EF9E6" w14:textId="419F1DB3" w:rsidR="002C371D" w:rsidRPr="002C51A1" w:rsidRDefault="002C371D" w:rsidP="002C371D">
      <w:pPr>
        <w:spacing w:before="240" w:after="120" w:line="240" w:lineRule="auto"/>
        <w:jc w:val="both"/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</w:pPr>
      <w:r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lastRenderedPageBreak/>
        <w:t>Tabella n.1</w:t>
      </w:r>
      <w:r w:rsidR="007037F2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0</w:t>
      </w:r>
      <w:r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2B6930"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–</w:t>
      </w:r>
      <w:r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  <w:r w:rsidR="002B6930"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dettaglio m</w:t>
      </w:r>
      <w:r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isure selezionate da</w:t>
      </w:r>
      <w:r w:rsidR="002B6930"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>l</w:t>
      </w:r>
      <w:r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“Menù aperto”</w:t>
      </w:r>
      <w:r w:rsidR="00BA13A4" w:rsidRPr="002C51A1">
        <w:rPr>
          <w:rFonts w:asciiTheme="majorHAnsi" w:eastAsia="Times New Roman" w:hAnsiTheme="majorHAnsi" w:cs="Times New Roman"/>
          <w:b/>
          <w:i/>
          <w:iCs/>
          <w:color w:val="2F5496" w:themeColor="accent1" w:themeShade="BF"/>
        </w:rPr>
        <w:t xml:space="preserve"> </w:t>
      </w:r>
    </w:p>
    <w:tbl>
      <w:tblPr>
        <w:tblStyle w:val="Grigliatabella"/>
        <w:tblW w:w="5150" w:type="pct"/>
        <w:tblLook w:val="04A0" w:firstRow="1" w:lastRow="0" w:firstColumn="1" w:lastColumn="0" w:noHBand="0" w:noVBand="1"/>
      </w:tblPr>
      <w:tblGrid>
        <w:gridCol w:w="429"/>
        <w:gridCol w:w="2393"/>
        <w:gridCol w:w="1556"/>
        <w:gridCol w:w="1414"/>
        <w:gridCol w:w="2000"/>
        <w:gridCol w:w="1178"/>
        <w:gridCol w:w="875"/>
        <w:gridCol w:w="827"/>
        <w:gridCol w:w="949"/>
        <w:gridCol w:w="851"/>
        <w:gridCol w:w="1054"/>
        <w:gridCol w:w="1354"/>
      </w:tblGrid>
      <w:tr w:rsidR="009C2704" w:rsidRPr="001E2D58" w14:paraId="54DA392B" w14:textId="77777777" w:rsidTr="003721B6">
        <w:tc>
          <w:tcPr>
            <w:tcW w:w="144" w:type="pct"/>
            <w:vMerge w:val="restart"/>
            <w:shd w:val="clear" w:color="auto" w:fill="B4C6E7" w:themeFill="accent1" w:themeFillTint="66"/>
            <w:vAlign w:val="center"/>
          </w:tcPr>
          <w:p w14:paraId="1340756E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804" w:type="pct"/>
            <w:vMerge w:val="restart"/>
            <w:shd w:val="clear" w:color="auto" w:fill="B4C6E7" w:themeFill="accent1" w:themeFillTint="66"/>
            <w:vAlign w:val="center"/>
          </w:tcPr>
          <w:p w14:paraId="2AE5AA5E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523" w:type="pct"/>
            <w:vMerge w:val="restart"/>
            <w:shd w:val="clear" w:color="auto" w:fill="B4C6E7" w:themeFill="accent1" w:themeFillTint="66"/>
            <w:vAlign w:val="center"/>
          </w:tcPr>
          <w:p w14:paraId="47C5B4D6" w14:textId="4AA6093E" w:rsidR="009C2704" w:rsidRPr="001E2D58" w:rsidRDefault="009C2704" w:rsidP="000310B7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Ore percorso ordinamento regionale /</w:t>
            </w:r>
          </w:p>
          <w:p w14:paraId="06B743AC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Ore percorso formazione</w:t>
            </w:r>
          </w:p>
        </w:tc>
        <w:tc>
          <w:tcPr>
            <w:tcW w:w="475" w:type="pct"/>
            <w:vMerge w:val="restart"/>
            <w:shd w:val="clear" w:color="auto" w:fill="B4C6E7" w:themeFill="accent1" w:themeFillTint="66"/>
            <w:vAlign w:val="center"/>
          </w:tcPr>
          <w:p w14:paraId="3FABCD5D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% oraria / n. ore da svolgere in duale</w:t>
            </w:r>
          </w:p>
        </w:tc>
        <w:tc>
          <w:tcPr>
            <w:tcW w:w="672" w:type="pct"/>
            <w:vMerge w:val="restart"/>
            <w:shd w:val="clear" w:color="auto" w:fill="B4C6E7" w:themeFill="accent1" w:themeFillTint="66"/>
            <w:vAlign w:val="center"/>
          </w:tcPr>
          <w:p w14:paraId="3CF2453F" w14:textId="4AE53135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Max ore ammissibili a finanziamento per allievo</w:t>
            </w:r>
          </w:p>
        </w:tc>
        <w:tc>
          <w:tcPr>
            <w:tcW w:w="396" w:type="pct"/>
            <w:vMerge w:val="restart"/>
            <w:shd w:val="clear" w:color="auto" w:fill="B4C6E7" w:themeFill="accent1" w:themeFillTint="66"/>
            <w:vAlign w:val="center"/>
          </w:tcPr>
          <w:p w14:paraId="38A2169D" w14:textId="77777777" w:rsidR="006F3C78" w:rsidRPr="002C51A1" w:rsidRDefault="009C2704" w:rsidP="006F3C7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n. </w:t>
            </w:r>
          </w:p>
          <w:p w14:paraId="68D32CCC" w14:textId="77777777" w:rsidR="006F3C78" w:rsidRPr="002C51A1" w:rsidRDefault="00CA0131" w:rsidP="006F3C7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Target </w:t>
            </w:r>
          </w:p>
          <w:p w14:paraId="743B76AB" w14:textId="3D4A5CB4" w:rsidR="009C2704" w:rsidRPr="001E2D58" w:rsidRDefault="00CA0131" w:rsidP="006F3C78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PNRR</w:t>
            </w:r>
          </w:p>
        </w:tc>
        <w:tc>
          <w:tcPr>
            <w:tcW w:w="294" w:type="pct"/>
            <w:vMerge w:val="restart"/>
            <w:shd w:val="clear" w:color="auto" w:fill="B4C6E7" w:themeFill="accent1" w:themeFillTint="66"/>
            <w:vAlign w:val="center"/>
          </w:tcPr>
          <w:p w14:paraId="28447FD3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UCS</w:t>
            </w:r>
          </w:p>
        </w:tc>
        <w:tc>
          <w:tcPr>
            <w:tcW w:w="1692" w:type="pct"/>
            <w:gridSpan w:val="5"/>
            <w:shd w:val="clear" w:color="auto" w:fill="B4C6E7" w:themeFill="accent1" w:themeFillTint="66"/>
            <w:vAlign w:val="center"/>
          </w:tcPr>
          <w:p w14:paraId="66E8854F" w14:textId="77777777" w:rsidR="009C2704" w:rsidRPr="001E2D58" w:rsidRDefault="009C2704" w:rsidP="000310B7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Fonti di finanziamento del percorso</w:t>
            </w:r>
          </w:p>
          <w:p w14:paraId="014F28BB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(indicare le quote per ogni fonte prevista)</w:t>
            </w:r>
          </w:p>
        </w:tc>
      </w:tr>
      <w:tr w:rsidR="009C2704" w:rsidRPr="001E2D58" w14:paraId="1A2CB082" w14:textId="77777777" w:rsidTr="003721B6">
        <w:trPr>
          <w:trHeight w:val="627"/>
        </w:trPr>
        <w:tc>
          <w:tcPr>
            <w:tcW w:w="144" w:type="pct"/>
            <w:vMerge/>
          </w:tcPr>
          <w:p w14:paraId="52CFF90B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vMerge/>
          </w:tcPr>
          <w:p w14:paraId="0F91F8CF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3" w:type="pct"/>
            <w:vMerge/>
          </w:tcPr>
          <w:p w14:paraId="6E02E08F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75" w:type="pct"/>
            <w:vMerge/>
          </w:tcPr>
          <w:p w14:paraId="7F6DB319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672" w:type="pct"/>
            <w:vMerge/>
          </w:tcPr>
          <w:p w14:paraId="2E7CCEAD" w14:textId="196507F4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vMerge/>
          </w:tcPr>
          <w:p w14:paraId="0511A1C9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  <w:vMerge/>
          </w:tcPr>
          <w:p w14:paraId="107854D2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78" w:type="pct"/>
            <w:shd w:val="clear" w:color="auto" w:fill="B4C6E7" w:themeFill="accent1" w:themeFillTint="66"/>
            <w:vAlign w:val="center"/>
          </w:tcPr>
          <w:p w14:paraId="735AA3A0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PNRR</w:t>
            </w:r>
          </w:p>
        </w:tc>
        <w:tc>
          <w:tcPr>
            <w:tcW w:w="319" w:type="pct"/>
            <w:shd w:val="clear" w:color="auto" w:fill="B4C6E7" w:themeFill="accent1" w:themeFillTint="66"/>
            <w:vAlign w:val="center"/>
          </w:tcPr>
          <w:p w14:paraId="774418D3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FSE/ FSC</w:t>
            </w:r>
          </w:p>
        </w:tc>
        <w:tc>
          <w:tcPr>
            <w:tcW w:w="286" w:type="pct"/>
            <w:shd w:val="clear" w:color="auto" w:fill="B4C6E7" w:themeFill="accent1" w:themeFillTint="66"/>
            <w:vAlign w:val="center"/>
          </w:tcPr>
          <w:p w14:paraId="0A793F7B" w14:textId="5568C316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MLPS</w:t>
            </w:r>
            <w:r w:rsidR="002C6E25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54" w:type="pct"/>
            <w:shd w:val="clear" w:color="auto" w:fill="B4C6E7" w:themeFill="accent1" w:themeFillTint="66"/>
            <w:vAlign w:val="center"/>
          </w:tcPr>
          <w:p w14:paraId="688509A7" w14:textId="51AF4A1F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Regione</w:t>
            </w:r>
            <w:r w:rsidR="00F9215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/PA</w:t>
            </w:r>
          </w:p>
        </w:tc>
        <w:tc>
          <w:tcPr>
            <w:tcW w:w="455" w:type="pct"/>
            <w:shd w:val="clear" w:color="auto" w:fill="B4C6E7" w:themeFill="accent1" w:themeFillTint="66"/>
            <w:vAlign w:val="center"/>
          </w:tcPr>
          <w:p w14:paraId="52D03FCE" w14:textId="77777777" w:rsidR="009C2704" w:rsidRPr="001E2D58" w:rsidRDefault="009C2704" w:rsidP="000310B7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Totale finanziamento</w:t>
            </w:r>
          </w:p>
        </w:tc>
      </w:tr>
      <w:tr w:rsidR="009C2704" w:rsidRPr="001E2D58" w14:paraId="702443BB" w14:textId="77777777" w:rsidTr="003721B6">
        <w:tc>
          <w:tcPr>
            <w:tcW w:w="144" w:type="pct"/>
            <w:vAlign w:val="center"/>
          </w:tcPr>
          <w:p w14:paraId="3F7C2991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4" w:type="pct"/>
            <w:vAlign w:val="center"/>
          </w:tcPr>
          <w:p w14:paraId="19537E50" w14:textId="77777777" w:rsidR="009C2704" w:rsidRPr="00382952" w:rsidRDefault="009C2704" w:rsidP="000310B7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Percorsi duali (primo, secondo, terzo e quarto anno) aggiuntivi all’offerta di </w:t>
            </w:r>
            <w:proofErr w:type="spellStart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>IeFP</w:t>
            </w:r>
            <w:proofErr w:type="spellEnd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 duale finanziata con risorse ordinarie</w:t>
            </w:r>
          </w:p>
        </w:tc>
        <w:tc>
          <w:tcPr>
            <w:tcW w:w="523" w:type="pct"/>
            <w:vAlign w:val="center"/>
          </w:tcPr>
          <w:p w14:paraId="33218659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75" w:type="pct"/>
            <w:vAlign w:val="center"/>
          </w:tcPr>
          <w:p w14:paraId="282BE285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sz w:val="18"/>
                <w:szCs w:val="18"/>
              </w:rPr>
              <w:t>Non applicabile</w:t>
            </w:r>
          </w:p>
        </w:tc>
        <w:tc>
          <w:tcPr>
            <w:tcW w:w="672" w:type="pct"/>
            <w:vAlign w:val="center"/>
          </w:tcPr>
          <w:p w14:paraId="369DC828" w14:textId="0F0A7B5A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sz w:val="18"/>
                <w:szCs w:val="18"/>
              </w:rPr>
              <w:t>990</w:t>
            </w:r>
          </w:p>
        </w:tc>
        <w:tc>
          <w:tcPr>
            <w:tcW w:w="396" w:type="pct"/>
            <w:vAlign w:val="center"/>
          </w:tcPr>
          <w:p w14:paraId="5E147714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  <w:vAlign w:val="center"/>
          </w:tcPr>
          <w:p w14:paraId="52291E38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78" w:type="pct"/>
            <w:vAlign w:val="center"/>
          </w:tcPr>
          <w:p w14:paraId="0E793006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19" w:type="pct"/>
            <w:vAlign w:val="center"/>
          </w:tcPr>
          <w:p w14:paraId="5A341C50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vAlign w:val="center"/>
          </w:tcPr>
          <w:p w14:paraId="1C2F0381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  <w:vAlign w:val="center"/>
          </w:tcPr>
          <w:p w14:paraId="52A6288E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14:paraId="4B6EAE5F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9C2704" w:rsidRPr="001E2D58" w14:paraId="51CC79EF" w14:textId="77777777" w:rsidTr="003721B6">
        <w:tc>
          <w:tcPr>
            <w:tcW w:w="144" w:type="pct"/>
            <w:vAlign w:val="center"/>
          </w:tcPr>
          <w:p w14:paraId="3A47593E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4" w:type="pct"/>
            <w:vAlign w:val="center"/>
          </w:tcPr>
          <w:p w14:paraId="5E37602F" w14:textId="1C80222E" w:rsidR="003C6B4E" w:rsidRPr="00B817E1" w:rsidRDefault="009C2704" w:rsidP="000310B7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Percorsi duali di quarto anno aggiuntivi all’offerta di </w:t>
            </w:r>
            <w:proofErr w:type="spellStart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>IeFP</w:t>
            </w:r>
            <w:proofErr w:type="spellEnd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 duale da realizzare nelle Regioni dove questa offerta non è attualmente disponibile</w:t>
            </w:r>
          </w:p>
        </w:tc>
        <w:tc>
          <w:tcPr>
            <w:tcW w:w="523" w:type="pct"/>
            <w:vAlign w:val="center"/>
          </w:tcPr>
          <w:p w14:paraId="0D71E1EA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75" w:type="pct"/>
            <w:vAlign w:val="center"/>
          </w:tcPr>
          <w:p w14:paraId="64F484A1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sz w:val="18"/>
                <w:szCs w:val="18"/>
              </w:rPr>
              <w:t>Non applicabile</w:t>
            </w:r>
          </w:p>
        </w:tc>
        <w:tc>
          <w:tcPr>
            <w:tcW w:w="672" w:type="pct"/>
            <w:vAlign w:val="center"/>
          </w:tcPr>
          <w:p w14:paraId="1390FE4A" w14:textId="2B16263F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sz w:val="18"/>
                <w:szCs w:val="18"/>
              </w:rPr>
              <w:t>990</w:t>
            </w:r>
          </w:p>
        </w:tc>
        <w:tc>
          <w:tcPr>
            <w:tcW w:w="396" w:type="pct"/>
            <w:vAlign w:val="center"/>
          </w:tcPr>
          <w:p w14:paraId="3C7822A4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  <w:vAlign w:val="center"/>
          </w:tcPr>
          <w:p w14:paraId="67D5CB89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78" w:type="pct"/>
            <w:vAlign w:val="center"/>
          </w:tcPr>
          <w:p w14:paraId="0FEE3E6F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19" w:type="pct"/>
            <w:vAlign w:val="center"/>
          </w:tcPr>
          <w:p w14:paraId="41DDDEDF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vAlign w:val="center"/>
          </w:tcPr>
          <w:p w14:paraId="77BBF3D7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  <w:vAlign w:val="center"/>
          </w:tcPr>
          <w:p w14:paraId="00866F5A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14:paraId="406A8711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9C2704" w:rsidRPr="001E2D58" w14:paraId="1561481A" w14:textId="77777777" w:rsidTr="003721B6">
        <w:tc>
          <w:tcPr>
            <w:tcW w:w="144" w:type="pct"/>
            <w:vAlign w:val="center"/>
          </w:tcPr>
          <w:p w14:paraId="2C6E9433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4" w:type="pct"/>
            <w:vAlign w:val="center"/>
          </w:tcPr>
          <w:p w14:paraId="29384238" w14:textId="77777777" w:rsidR="009C2704" w:rsidRPr="00382952" w:rsidRDefault="009C2704" w:rsidP="000310B7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Percorsi di conversione in duale dell’offerta di </w:t>
            </w:r>
            <w:proofErr w:type="spellStart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>IeFP</w:t>
            </w:r>
            <w:proofErr w:type="spellEnd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 ordinamentale finanziata con risorse ordinarie</w:t>
            </w:r>
          </w:p>
        </w:tc>
        <w:tc>
          <w:tcPr>
            <w:tcW w:w="523" w:type="pct"/>
            <w:vAlign w:val="center"/>
          </w:tcPr>
          <w:p w14:paraId="6E512214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75" w:type="pct"/>
            <w:vAlign w:val="center"/>
          </w:tcPr>
          <w:p w14:paraId="39953AE6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sz w:val="18"/>
                <w:szCs w:val="18"/>
              </w:rPr>
              <w:t>Numero ore svolte in duale</w:t>
            </w:r>
          </w:p>
        </w:tc>
        <w:tc>
          <w:tcPr>
            <w:tcW w:w="672" w:type="pct"/>
            <w:vAlign w:val="center"/>
          </w:tcPr>
          <w:p w14:paraId="2D01571B" w14:textId="5E059187" w:rsidR="009C2704" w:rsidRPr="001E2D58" w:rsidRDefault="00906BA5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Standard </w:t>
            </w:r>
            <w:r w:rsidR="002D60AE">
              <w:rPr>
                <w:rFonts w:asciiTheme="majorHAnsi" w:hAnsiTheme="majorHAnsi" w:cstheme="majorHAnsi"/>
                <w:sz w:val="18"/>
                <w:szCs w:val="18"/>
              </w:rPr>
              <w:t xml:space="preserve">definiti al </w:t>
            </w:r>
            <w:r w:rsidR="002D60AE" w:rsidRPr="00182E2F">
              <w:rPr>
                <w:rFonts w:asciiTheme="majorHAnsi" w:hAnsiTheme="majorHAnsi" w:cstheme="majorHAnsi"/>
                <w:sz w:val="20"/>
                <w:szCs w:val="20"/>
              </w:rPr>
              <w:t>§</w:t>
            </w:r>
            <w:r w:rsidR="002D60AE">
              <w:rPr>
                <w:rFonts w:asciiTheme="majorHAnsi" w:hAnsiTheme="majorHAnsi" w:cstheme="majorHAnsi"/>
                <w:sz w:val="20"/>
                <w:szCs w:val="20"/>
              </w:rPr>
              <w:t xml:space="preserve"> 5 delle Linee Guida</w:t>
            </w:r>
          </w:p>
        </w:tc>
        <w:tc>
          <w:tcPr>
            <w:tcW w:w="396" w:type="pct"/>
            <w:vAlign w:val="center"/>
          </w:tcPr>
          <w:p w14:paraId="27778093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  <w:vAlign w:val="center"/>
          </w:tcPr>
          <w:p w14:paraId="2E8C521B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78" w:type="pct"/>
            <w:vAlign w:val="center"/>
          </w:tcPr>
          <w:p w14:paraId="5836B351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19" w:type="pct"/>
            <w:vAlign w:val="center"/>
          </w:tcPr>
          <w:p w14:paraId="458A1EA4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vAlign w:val="center"/>
          </w:tcPr>
          <w:p w14:paraId="5EC648DA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  <w:vAlign w:val="center"/>
          </w:tcPr>
          <w:p w14:paraId="77E5B3C6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vAlign w:val="center"/>
          </w:tcPr>
          <w:p w14:paraId="422EB84D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9C2704" w:rsidRPr="001E2D58" w14:paraId="1D6E72A3" w14:textId="77777777" w:rsidTr="003721B6">
        <w:tc>
          <w:tcPr>
            <w:tcW w:w="144" w:type="pct"/>
            <w:vAlign w:val="center"/>
          </w:tcPr>
          <w:p w14:paraId="5017D706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4" w:type="pct"/>
            <w:vAlign w:val="center"/>
          </w:tcPr>
          <w:p w14:paraId="3DA0E941" w14:textId="2F110BD1" w:rsidR="009C2704" w:rsidRPr="00382952" w:rsidRDefault="009C2704" w:rsidP="000310B7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Percorsi in modalità duale in sussidiarietà negli Istituti professionali ai sensi del </w:t>
            </w:r>
            <w:proofErr w:type="spellStart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>D.lgs</w:t>
            </w:r>
            <w:proofErr w:type="spellEnd"/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 61/2017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C83AC8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tali percorsi concorrono al raggiungimento del target ma non sono ammessi a finanziamento</w:t>
            </w:r>
            <w:r w:rsidRPr="00493D6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  <w:r w:rsidR="002C6E25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*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23" w:type="pct"/>
            <w:vAlign w:val="center"/>
          </w:tcPr>
          <w:p w14:paraId="612147EA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75" w:type="pct"/>
            <w:vAlign w:val="center"/>
          </w:tcPr>
          <w:p w14:paraId="54D0CC06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672" w:type="pct"/>
            <w:shd w:val="clear" w:color="auto" w:fill="000000" w:themeFill="text1"/>
            <w:vAlign w:val="center"/>
          </w:tcPr>
          <w:p w14:paraId="692FF139" w14:textId="7B7C7FF3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vAlign w:val="center"/>
          </w:tcPr>
          <w:p w14:paraId="6F45F8E3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94" w:type="pct"/>
            <w:shd w:val="clear" w:color="auto" w:fill="000000" w:themeFill="text1"/>
            <w:vAlign w:val="center"/>
          </w:tcPr>
          <w:p w14:paraId="6A6A0CDB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78" w:type="pct"/>
            <w:shd w:val="clear" w:color="auto" w:fill="000000" w:themeFill="text1"/>
            <w:vAlign w:val="center"/>
          </w:tcPr>
          <w:p w14:paraId="017C1916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19" w:type="pct"/>
            <w:shd w:val="clear" w:color="auto" w:fill="000000" w:themeFill="text1"/>
            <w:vAlign w:val="center"/>
          </w:tcPr>
          <w:p w14:paraId="10DB0735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shd w:val="clear" w:color="auto" w:fill="000000" w:themeFill="text1"/>
            <w:vAlign w:val="center"/>
          </w:tcPr>
          <w:p w14:paraId="3DB04828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  <w:shd w:val="clear" w:color="auto" w:fill="000000" w:themeFill="text1"/>
            <w:vAlign w:val="center"/>
          </w:tcPr>
          <w:p w14:paraId="2ECD0BF3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shd w:val="clear" w:color="auto" w:fill="000000" w:themeFill="text1"/>
            <w:vAlign w:val="center"/>
          </w:tcPr>
          <w:p w14:paraId="0B502A2B" w14:textId="77777777" w:rsidR="009C2704" w:rsidRPr="001E2D58" w:rsidRDefault="009C2704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</w:tbl>
    <w:p w14:paraId="33C7D722" w14:textId="5B10F5B2" w:rsidR="002C6E25" w:rsidRPr="002C6E25" w:rsidRDefault="002C6E25" w:rsidP="002C6E25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/>
        </w:rPr>
      </w:pPr>
      <w:r w:rsidRPr="002C6E25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t>*</w:t>
      </w:r>
      <w:r w:rsidRPr="002C6E25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/>
        </w:rPr>
        <w:t xml:space="preserve"> </w:t>
      </w:r>
      <w:r w:rsidRPr="003721B6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u w:val="single"/>
        </w:rPr>
        <w:t>Indicare in nota i Decreti Direttoriali del MLPS da cui vengono attinte le risorse</w:t>
      </w:r>
    </w:p>
    <w:p w14:paraId="0492DFD8" w14:textId="19FA5627" w:rsidR="00B66E7F" w:rsidRPr="002C6E25" w:rsidRDefault="002C6E25" w:rsidP="002C6E25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</w:pPr>
      <w:r w:rsidRPr="002C6E25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t>*</w:t>
      </w:r>
      <w:r w:rsidR="00B54478" w:rsidRPr="002C6E25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t xml:space="preserve">* </w:t>
      </w:r>
      <w:r w:rsidR="002D60AE" w:rsidRPr="002C6E25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Con eccezione degli </w:t>
      </w:r>
      <w:r w:rsidR="00C83AC8" w:rsidRPr="002C6E25">
        <w:rPr>
          <w:rFonts w:asciiTheme="majorHAnsi" w:eastAsia="Times New Roman" w:hAnsiTheme="majorHAnsi" w:cstheme="majorHAnsi"/>
          <w:i/>
          <w:iCs/>
          <w:sz w:val="20"/>
          <w:szCs w:val="20"/>
        </w:rPr>
        <w:t>interventi</w:t>
      </w:r>
      <w:r w:rsidR="00B54478" w:rsidRPr="002C6E25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integrativi di cui alla misura 7</w:t>
      </w:r>
      <w:r w:rsidR="00B66E7F" w:rsidRPr="002C6E25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br w:type="page"/>
      </w:r>
    </w:p>
    <w:tbl>
      <w:tblPr>
        <w:tblStyle w:val="Grigliatabella"/>
        <w:tblW w:w="5150" w:type="pct"/>
        <w:tblLayout w:type="fixed"/>
        <w:tblLook w:val="04A0" w:firstRow="1" w:lastRow="0" w:firstColumn="1" w:lastColumn="0" w:noHBand="0" w:noVBand="1"/>
      </w:tblPr>
      <w:tblGrid>
        <w:gridCol w:w="427"/>
        <w:gridCol w:w="57"/>
        <w:gridCol w:w="2348"/>
        <w:gridCol w:w="1559"/>
        <w:gridCol w:w="1354"/>
        <w:gridCol w:w="27"/>
        <w:gridCol w:w="2021"/>
        <w:gridCol w:w="1134"/>
        <w:gridCol w:w="982"/>
        <w:gridCol w:w="771"/>
        <w:gridCol w:w="9"/>
        <w:gridCol w:w="929"/>
        <w:gridCol w:w="860"/>
        <w:gridCol w:w="1125"/>
        <w:gridCol w:w="1277"/>
      </w:tblGrid>
      <w:tr w:rsidR="003721B6" w:rsidRPr="001E2D58" w14:paraId="32DEB8FA" w14:textId="77777777" w:rsidTr="009D2599">
        <w:tc>
          <w:tcPr>
            <w:tcW w:w="143" w:type="pct"/>
            <w:vMerge w:val="restart"/>
            <w:shd w:val="clear" w:color="auto" w:fill="B4C6E7" w:themeFill="accent1" w:themeFillTint="66"/>
            <w:vAlign w:val="center"/>
          </w:tcPr>
          <w:p w14:paraId="251A524B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n.</w:t>
            </w:r>
          </w:p>
        </w:tc>
        <w:tc>
          <w:tcPr>
            <w:tcW w:w="808" w:type="pct"/>
            <w:gridSpan w:val="2"/>
            <w:vMerge w:val="restart"/>
            <w:shd w:val="clear" w:color="auto" w:fill="B4C6E7" w:themeFill="accent1" w:themeFillTint="66"/>
            <w:vAlign w:val="center"/>
          </w:tcPr>
          <w:p w14:paraId="7DD3C908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524" w:type="pct"/>
            <w:vMerge w:val="restart"/>
            <w:shd w:val="clear" w:color="auto" w:fill="B4C6E7" w:themeFill="accent1" w:themeFillTint="66"/>
            <w:vAlign w:val="center"/>
          </w:tcPr>
          <w:p w14:paraId="40D4242E" w14:textId="77777777" w:rsidR="003721B6" w:rsidRPr="001E2D58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Ore percorso ordinamento regionale /</w:t>
            </w:r>
          </w:p>
          <w:p w14:paraId="257CBE52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Ore percorso formazione</w:t>
            </w:r>
          </w:p>
        </w:tc>
        <w:tc>
          <w:tcPr>
            <w:tcW w:w="455" w:type="pct"/>
            <w:vMerge w:val="restart"/>
            <w:shd w:val="clear" w:color="auto" w:fill="B4C6E7" w:themeFill="accent1" w:themeFillTint="66"/>
            <w:vAlign w:val="center"/>
          </w:tcPr>
          <w:p w14:paraId="3D9E1FD0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% oraria / n. ore da svolgere in duale</w:t>
            </w:r>
          </w:p>
        </w:tc>
        <w:tc>
          <w:tcPr>
            <w:tcW w:w="688" w:type="pct"/>
            <w:gridSpan w:val="2"/>
            <w:vMerge w:val="restart"/>
            <w:shd w:val="clear" w:color="auto" w:fill="B4C6E7" w:themeFill="accent1" w:themeFillTint="66"/>
            <w:vAlign w:val="center"/>
          </w:tcPr>
          <w:p w14:paraId="76374819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Max ore ammissibili a finanziamento per allievo</w:t>
            </w:r>
          </w:p>
        </w:tc>
        <w:tc>
          <w:tcPr>
            <w:tcW w:w="381" w:type="pct"/>
            <w:vMerge w:val="restart"/>
            <w:shd w:val="clear" w:color="auto" w:fill="B4C6E7" w:themeFill="accent1" w:themeFillTint="66"/>
            <w:vAlign w:val="center"/>
          </w:tcPr>
          <w:p w14:paraId="41D5E99B" w14:textId="77777777" w:rsidR="003721B6" w:rsidRPr="002C51A1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n. </w:t>
            </w:r>
          </w:p>
          <w:p w14:paraId="466FC955" w14:textId="77777777" w:rsidR="003721B6" w:rsidRPr="002C51A1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Target </w:t>
            </w:r>
          </w:p>
          <w:p w14:paraId="498B9C8B" w14:textId="77777777" w:rsidR="003721B6" w:rsidRPr="001E2D58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PNRR</w:t>
            </w:r>
          </w:p>
        </w:tc>
        <w:tc>
          <w:tcPr>
            <w:tcW w:w="330" w:type="pct"/>
            <w:vMerge w:val="restart"/>
            <w:shd w:val="clear" w:color="auto" w:fill="B4C6E7" w:themeFill="accent1" w:themeFillTint="66"/>
            <w:vAlign w:val="center"/>
          </w:tcPr>
          <w:p w14:paraId="0C015219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UCS</w:t>
            </w:r>
          </w:p>
        </w:tc>
        <w:tc>
          <w:tcPr>
            <w:tcW w:w="1670" w:type="pct"/>
            <w:gridSpan w:val="6"/>
            <w:shd w:val="clear" w:color="auto" w:fill="B4C6E7" w:themeFill="accent1" w:themeFillTint="66"/>
            <w:vAlign w:val="center"/>
          </w:tcPr>
          <w:p w14:paraId="29B73524" w14:textId="77777777" w:rsidR="003721B6" w:rsidRPr="001E2D58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Fonti di finanziamento del percorso</w:t>
            </w:r>
          </w:p>
          <w:p w14:paraId="747E786C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(indicare le quote per ogni fonte prevista)</w:t>
            </w:r>
          </w:p>
        </w:tc>
      </w:tr>
      <w:tr w:rsidR="009D2599" w:rsidRPr="001E2D58" w14:paraId="162F0CB4" w14:textId="77777777" w:rsidTr="009D2599">
        <w:trPr>
          <w:trHeight w:val="627"/>
        </w:trPr>
        <w:tc>
          <w:tcPr>
            <w:tcW w:w="143" w:type="pct"/>
            <w:vMerge/>
          </w:tcPr>
          <w:p w14:paraId="256B1E79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08" w:type="pct"/>
            <w:gridSpan w:val="2"/>
            <w:vMerge/>
          </w:tcPr>
          <w:p w14:paraId="197CBEA8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4" w:type="pct"/>
            <w:vMerge/>
          </w:tcPr>
          <w:p w14:paraId="61AAFD6F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vMerge/>
          </w:tcPr>
          <w:p w14:paraId="77C97352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688" w:type="pct"/>
            <w:gridSpan w:val="2"/>
            <w:vMerge/>
          </w:tcPr>
          <w:p w14:paraId="065A157E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81" w:type="pct"/>
            <w:vMerge/>
          </w:tcPr>
          <w:p w14:paraId="48F72A43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30" w:type="pct"/>
            <w:vMerge/>
          </w:tcPr>
          <w:p w14:paraId="4D1D1B9D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59" w:type="pct"/>
            <w:shd w:val="clear" w:color="auto" w:fill="B4C6E7" w:themeFill="accent1" w:themeFillTint="66"/>
            <w:vAlign w:val="center"/>
          </w:tcPr>
          <w:p w14:paraId="70B9369D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PNRR</w:t>
            </w:r>
          </w:p>
        </w:tc>
        <w:tc>
          <w:tcPr>
            <w:tcW w:w="315" w:type="pct"/>
            <w:gridSpan w:val="2"/>
            <w:shd w:val="clear" w:color="auto" w:fill="B4C6E7" w:themeFill="accent1" w:themeFillTint="66"/>
            <w:vAlign w:val="center"/>
          </w:tcPr>
          <w:p w14:paraId="0C712A69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FSE/ FSC</w:t>
            </w:r>
          </w:p>
        </w:tc>
        <w:tc>
          <w:tcPr>
            <w:tcW w:w="289" w:type="pct"/>
            <w:shd w:val="clear" w:color="auto" w:fill="B4C6E7" w:themeFill="accent1" w:themeFillTint="66"/>
            <w:vAlign w:val="center"/>
          </w:tcPr>
          <w:p w14:paraId="6C74BDE8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MLPS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78" w:type="pct"/>
            <w:shd w:val="clear" w:color="auto" w:fill="B4C6E7" w:themeFill="accent1" w:themeFillTint="66"/>
            <w:vAlign w:val="center"/>
          </w:tcPr>
          <w:p w14:paraId="55A65D39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Regione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/PA</w:t>
            </w:r>
          </w:p>
        </w:tc>
        <w:tc>
          <w:tcPr>
            <w:tcW w:w="429" w:type="pct"/>
            <w:shd w:val="clear" w:color="auto" w:fill="B4C6E7" w:themeFill="accent1" w:themeFillTint="66"/>
            <w:vAlign w:val="center"/>
          </w:tcPr>
          <w:p w14:paraId="6A533BEE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Totale finanziamento</w:t>
            </w:r>
          </w:p>
        </w:tc>
      </w:tr>
      <w:tr w:rsidR="003721B6" w:rsidRPr="001E2D58" w14:paraId="3697C288" w14:textId="77777777" w:rsidTr="009D2599">
        <w:trPr>
          <w:trHeight w:val="1613"/>
        </w:trPr>
        <w:tc>
          <w:tcPr>
            <w:tcW w:w="162" w:type="pct"/>
            <w:gridSpan w:val="2"/>
            <w:vAlign w:val="center"/>
          </w:tcPr>
          <w:p w14:paraId="3130A7D7" w14:textId="49409BF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9" w:type="pct"/>
            <w:vAlign w:val="center"/>
          </w:tcPr>
          <w:p w14:paraId="32A3A7AA" w14:textId="47C20B3F" w:rsidR="002C371D" w:rsidRPr="00382952" w:rsidRDefault="002C371D" w:rsidP="000310B7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Percorsi duali extra diritto-dovere finalizzati all’acquisizione di una </w:t>
            </w:r>
            <w:r w:rsidRPr="003D0386">
              <w:rPr>
                <w:rFonts w:asciiTheme="majorHAnsi" w:hAnsiTheme="majorHAnsi" w:cstheme="majorHAnsi"/>
                <w:sz w:val="18"/>
                <w:szCs w:val="18"/>
              </w:rPr>
              <w:t xml:space="preserve">qualificazione di </w:t>
            </w:r>
            <w:proofErr w:type="spellStart"/>
            <w:r w:rsidRPr="003D0386">
              <w:rPr>
                <w:rFonts w:asciiTheme="majorHAnsi" w:hAnsiTheme="majorHAnsi" w:cstheme="majorHAnsi"/>
                <w:sz w:val="18"/>
                <w:szCs w:val="18"/>
              </w:rPr>
              <w:t>IeFP</w:t>
            </w:r>
            <w:proofErr w:type="spellEnd"/>
            <w:r w:rsidRPr="003D0386">
              <w:rPr>
                <w:rFonts w:asciiTheme="majorHAnsi" w:hAnsiTheme="majorHAnsi" w:cstheme="majorHAnsi"/>
                <w:sz w:val="18"/>
                <w:szCs w:val="18"/>
              </w:rPr>
              <w:t xml:space="preserve"> o IFTS o a singole unità di competenza della relativa figura</w:t>
            </w:r>
            <w:r w:rsidR="003D0386" w:rsidRPr="003D03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  <w:r w:rsidR="002C6E2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  <w:r w:rsidR="003D0386" w:rsidRPr="003D03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  <w:r w:rsidR="003D03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B66E7F" w:rsidRPr="003D038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B66E7F" w:rsidRPr="003D038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per over 17 anni</w:t>
            </w:r>
            <w:r w:rsidR="00B66E7F" w:rsidRPr="00382952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assolti o prosciolti e privi di titolo di studio di istruzione secondaria e per 17-25 anni assolti o prosciolti privi di titolo di studio di istruzione secondaria)</w:t>
            </w:r>
            <w:r w:rsidR="00B66E7F" w:rsidRPr="00382952" w:rsidDel="00106D6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B66E7F"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24" w:type="pct"/>
            <w:vAlign w:val="center"/>
          </w:tcPr>
          <w:p w14:paraId="4B640650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575317EF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sz w:val="18"/>
                <w:szCs w:val="18"/>
              </w:rPr>
              <w:t>Percentuale minima di ore svolte in modalità duale</w:t>
            </w:r>
          </w:p>
        </w:tc>
        <w:tc>
          <w:tcPr>
            <w:tcW w:w="679" w:type="pct"/>
            <w:vAlign w:val="center"/>
          </w:tcPr>
          <w:p w14:paraId="1E09F004" w14:textId="0DB4AD65" w:rsidR="002C371D" w:rsidRPr="001E2D58" w:rsidRDefault="009121BD" w:rsidP="001E2D58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Fino a </w:t>
            </w:r>
            <w:r w:rsidR="002C371D" w:rsidRPr="001E2D58">
              <w:rPr>
                <w:rFonts w:asciiTheme="majorHAnsi" w:hAnsiTheme="majorHAnsi" w:cstheme="majorHAnsi"/>
                <w:sz w:val="18"/>
                <w:szCs w:val="18"/>
              </w:rPr>
              <w:t>990</w:t>
            </w:r>
            <w:r w:rsidR="002C371D" w:rsidRPr="003D03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**</w:t>
            </w:r>
            <w:r w:rsidR="002C6E2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  <w:r w:rsidR="003D0386" w:rsidRPr="003D03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*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v</w:t>
            </w:r>
            <w:r w:rsidR="002C371D" w:rsidRPr="001E2D58">
              <w:rPr>
                <w:rFonts w:asciiTheme="majorHAnsi" w:hAnsiTheme="majorHAnsi" w:cstheme="majorHAnsi"/>
                <w:sz w:val="18"/>
                <w:szCs w:val="18"/>
              </w:rPr>
              <w:t>ariabili a seconda dell’offerta formativa regionale</w:t>
            </w:r>
          </w:p>
        </w:tc>
        <w:tc>
          <w:tcPr>
            <w:tcW w:w="381" w:type="pct"/>
            <w:vAlign w:val="center"/>
          </w:tcPr>
          <w:p w14:paraId="7E498518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30" w:type="pct"/>
            <w:vAlign w:val="center"/>
          </w:tcPr>
          <w:p w14:paraId="6583DA09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0E506FE7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vAlign w:val="center"/>
          </w:tcPr>
          <w:p w14:paraId="3EE1A239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89" w:type="pct"/>
            <w:vAlign w:val="center"/>
          </w:tcPr>
          <w:p w14:paraId="71192C1C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78" w:type="pct"/>
            <w:vAlign w:val="center"/>
          </w:tcPr>
          <w:p w14:paraId="6DBE3258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349E43B2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3721B6" w:rsidRPr="001E2D58" w14:paraId="278DD03E" w14:textId="77777777" w:rsidTr="009D2599">
        <w:tc>
          <w:tcPr>
            <w:tcW w:w="162" w:type="pct"/>
            <w:gridSpan w:val="2"/>
          </w:tcPr>
          <w:p w14:paraId="770E9E17" w14:textId="77777777" w:rsidR="002C371D" w:rsidRPr="001E2D58" w:rsidDel="00106D66" w:rsidRDefault="002C371D" w:rsidP="000310B7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06D3CB86" w14:textId="491BEA9C" w:rsidR="002C371D" w:rsidRPr="00382952" w:rsidRDefault="002C371D" w:rsidP="000310B7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382952">
              <w:rPr>
                <w:rFonts w:asciiTheme="majorHAnsi" w:hAnsiTheme="majorHAnsi" w:cstheme="majorHAnsi"/>
                <w:sz w:val="18"/>
                <w:szCs w:val="18"/>
              </w:rPr>
              <w:t xml:space="preserve">Percorsi sperimentali </w:t>
            </w:r>
          </w:p>
        </w:tc>
        <w:tc>
          <w:tcPr>
            <w:tcW w:w="524" w:type="pct"/>
            <w:vAlign w:val="center"/>
          </w:tcPr>
          <w:p w14:paraId="06338E34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64" w:type="pct"/>
            <w:gridSpan w:val="2"/>
            <w:vAlign w:val="center"/>
          </w:tcPr>
          <w:p w14:paraId="02E30F0D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679" w:type="pct"/>
            <w:vAlign w:val="center"/>
          </w:tcPr>
          <w:p w14:paraId="593AAA96" w14:textId="2182FCEF" w:rsidR="00B66E7F" w:rsidRPr="00BA474D" w:rsidRDefault="00B66E7F" w:rsidP="00B66E7F">
            <w:pPr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BA474D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Per Imprenditorialità e transizione digitale:</w:t>
            </w:r>
          </w:p>
          <w:p w14:paraId="3AAF1D86" w14:textId="77777777" w:rsidR="00B66E7F" w:rsidRPr="00533403" w:rsidRDefault="00B66E7F" w:rsidP="00B66E7F">
            <w:pPr>
              <w:pStyle w:val="Paragrafoelenco"/>
              <w:ind w:left="40"/>
              <w:rPr>
                <w:rFonts w:asciiTheme="majorHAnsi" w:hAnsiTheme="majorHAnsi" w:cstheme="majorHAnsi"/>
                <w:sz w:val="18"/>
                <w:szCs w:val="18"/>
              </w:rPr>
            </w:pPr>
            <w:r w:rsidRPr="00533403">
              <w:rPr>
                <w:rFonts w:asciiTheme="majorHAnsi" w:hAnsiTheme="majorHAnsi" w:cstheme="majorHAnsi"/>
                <w:sz w:val="18"/>
                <w:szCs w:val="18"/>
              </w:rPr>
              <w:t>- 60 ore alfabetizzazione digitale;</w:t>
            </w:r>
          </w:p>
          <w:p w14:paraId="5F1DD680" w14:textId="77777777" w:rsidR="00B66E7F" w:rsidRDefault="00B66E7F" w:rsidP="00B66E7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33403">
              <w:rPr>
                <w:rFonts w:asciiTheme="majorHAnsi" w:hAnsiTheme="majorHAnsi" w:cstheme="majorHAnsi"/>
                <w:sz w:val="18"/>
                <w:szCs w:val="18"/>
              </w:rPr>
              <w:t>- 60 ore alfabetizzazione finanziaria (presso CPIA o agenzie formative accreditate)</w:t>
            </w:r>
          </w:p>
          <w:p w14:paraId="5BC51500" w14:textId="7EE6D9DB" w:rsidR="00B66E7F" w:rsidRPr="001E2D58" w:rsidRDefault="00B66E7F" w:rsidP="001E2D58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533403">
              <w:rPr>
                <w:rFonts w:asciiTheme="majorHAnsi" w:hAnsiTheme="majorHAnsi" w:cstheme="majorHAnsi"/>
                <w:sz w:val="18"/>
                <w:szCs w:val="18"/>
              </w:rPr>
              <w:t>- 120 ore alternanza simulata o rafforzata</w:t>
            </w:r>
          </w:p>
        </w:tc>
        <w:tc>
          <w:tcPr>
            <w:tcW w:w="381" w:type="pct"/>
            <w:vAlign w:val="center"/>
          </w:tcPr>
          <w:p w14:paraId="32C39272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30" w:type="pct"/>
            <w:vAlign w:val="center"/>
          </w:tcPr>
          <w:p w14:paraId="13D5EA0C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62" w:type="pct"/>
            <w:gridSpan w:val="2"/>
            <w:vAlign w:val="center"/>
          </w:tcPr>
          <w:p w14:paraId="10807E8B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12" w:type="pct"/>
            <w:vAlign w:val="center"/>
          </w:tcPr>
          <w:p w14:paraId="2C83461B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89" w:type="pct"/>
            <w:vAlign w:val="center"/>
          </w:tcPr>
          <w:p w14:paraId="432548B5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78" w:type="pct"/>
            <w:vAlign w:val="center"/>
          </w:tcPr>
          <w:p w14:paraId="08632BDD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vAlign w:val="center"/>
          </w:tcPr>
          <w:p w14:paraId="5F96642C" w14:textId="77777777" w:rsidR="002C371D" w:rsidRPr="001E2D5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</w:tbl>
    <w:p w14:paraId="0744850B" w14:textId="676CB78F" w:rsidR="003D0386" w:rsidRPr="003D0386" w:rsidRDefault="003D0386" w:rsidP="0019771B">
      <w:pPr>
        <w:spacing w:before="60" w:after="60" w:line="240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</w:rPr>
      </w:pPr>
      <w:r w:rsidRPr="003D0386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t>*</w:t>
      </w:r>
      <w:r w:rsidR="002C6E25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t>*</w:t>
      </w:r>
      <w:r w:rsidRPr="003D0386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t>*</w:t>
      </w:r>
      <w:r w:rsidR="006B3A07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</w:rPr>
        <w:t xml:space="preserve"> </w:t>
      </w:r>
      <w:r w:rsidR="006B3A07" w:rsidRPr="003D0386">
        <w:rPr>
          <w:rFonts w:asciiTheme="majorHAnsi" w:eastAsia="Times New Roman" w:hAnsiTheme="majorHAnsi" w:cstheme="majorHAnsi"/>
          <w:i/>
          <w:iCs/>
          <w:sz w:val="20"/>
          <w:szCs w:val="20"/>
        </w:rPr>
        <w:t>L’apprendistato</w:t>
      </w:r>
      <w:r w:rsidRPr="003D0386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di </w:t>
      </w:r>
      <w:r w:rsidR="00A6412A">
        <w:rPr>
          <w:rFonts w:asciiTheme="majorHAnsi" w:eastAsia="Times New Roman" w:hAnsiTheme="majorHAnsi" w:cstheme="majorHAnsi"/>
          <w:i/>
          <w:iCs/>
          <w:sz w:val="20"/>
          <w:szCs w:val="20"/>
        </w:rPr>
        <w:t>I</w:t>
      </w:r>
      <w:r w:rsidRPr="003D0386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livello può essere attivato solo finalizzato all’acquisizione di una qualificazione di </w:t>
      </w:r>
      <w:proofErr w:type="spellStart"/>
      <w:r w:rsidRPr="003D0386">
        <w:rPr>
          <w:rFonts w:asciiTheme="majorHAnsi" w:eastAsia="Times New Roman" w:hAnsiTheme="majorHAnsi" w:cstheme="majorHAnsi"/>
          <w:i/>
          <w:iCs/>
          <w:sz w:val="20"/>
          <w:szCs w:val="20"/>
        </w:rPr>
        <w:t>IeFP</w:t>
      </w:r>
      <w:proofErr w:type="spellEnd"/>
      <w:r w:rsidRPr="003D0386">
        <w:rPr>
          <w:rFonts w:asciiTheme="majorHAnsi" w:eastAsia="Times New Roman" w:hAnsiTheme="majorHAnsi" w:cstheme="majorHAnsi"/>
          <w:i/>
          <w:iCs/>
          <w:sz w:val="20"/>
          <w:szCs w:val="20"/>
        </w:rPr>
        <w:t xml:space="preserve"> o IFTS ma non di singole unità di competenza</w:t>
      </w:r>
      <w:r w:rsidR="00A21DF7">
        <w:rPr>
          <w:rFonts w:asciiTheme="majorHAnsi" w:eastAsia="Times New Roman" w:hAnsiTheme="majorHAnsi" w:cs="Times New Roman"/>
          <w:b/>
          <w:i/>
          <w:iCs/>
        </w:rPr>
        <w:t xml:space="preserve"> </w:t>
      </w:r>
    </w:p>
    <w:p w14:paraId="7F7F66F1" w14:textId="50CAC7CF" w:rsidR="004811E1" w:rsidRDefault="00B66E7F" w:rsidP="003D0386">
      <w:pPr>
        <w:spacing w:before="60" w:after="0"/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</w:pPr>
      <w:r w:rsidRPr="001E2D58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**</w:t>
      </w:r>
      <w:r w:rsidR="002C6E25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*</w:t>
      </w:r>
      <w:r w:rsidR="00A6412A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*</w:t>
      </w:r>
      <w:r w:rsidRPr="00874BD2"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 xml:space="preserve"> Il percorso potrà essere ridotto in esito ad un riconoscimento dei crediti</w:t>
      </w:r>
      <w:r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 xml:space="preserve"> </w:t>
      </w:r>
      <w:r w:rsidRPr="001E507B"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>formativi</w:t>
      </w:r>
      <w:r w:rsidRPr="00655F50"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 xml:space="preserve"> </w:t>
      </w:r>
      <w:r w:rsidRPr="00874BD2"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>in ingresso</w:t>
      </w:r>
      <w:r>
        <w:t xml:space="preserve"> </w:t>
      </w:r>
      <w:r w:rsidR="009121BD" w:rsidRPr="00A83A60"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>o in caso di conseguimento di singole unità di competenza</w:t>
      </w:r>
    </w:p>
    <w:p w14:paraId="2CB6CF8D" w14:textId="0E602865" w:rsidR="00B66E7F" w:rsidRDefault="004811E1" w:rsidP="003D0386">
      <w:pPr>
        <w:spacing w:before="60" w:after="0"/>
      </w:pPr>
      <w:bookmarkStart w:id="22" w:name="_Hlk106978237"/>
      <w:r w:rsidRPr="00EA4079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***</w:t>
      </w:r>
      <w:r w:rsidR="002C6E25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*</w:t>
      </w:r>
      <w:r w:rsidRPr="00EA4079">
        <w:rPr>
          <w:rFonts w:asciiTheme="majorHAnsi" w:eastAsia="Times New Roman" w:hAnsiTheme="majorHAnsi" w:cstheme="majorHAnsi"/>
          <w:b/>
          <w:i/>
          <w:iCs/>
          <w:sz w:val="20"/>
          <w:szCs w:val="20"/>
        </w:rPr>
        <w:t>*</w:t>
      </w:r>
      <w:r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 xml:space="preserve"> Nel caso di UCS regionali specificare, in calce alla tabella, gli atti regionali o provinciali di approvazione dell’UCS e delle relative metodologie</w:t>
      </w:r>
      <w:bookmarkEnd w:id="22"/>
      <w:r>
        <w:rPr>
          <w:rFonts w:asciiTheme="majorHAnsi" w:eastAsia="Times New Roman" w:hAnsiTheme="majorHAnsi" w:cstheme="majorHAnsi"/>
          <w:bCs/>
          <w:i/>
          <w:iCs/>
          <w:sz w:val="20"/>
          <w:szCs w:val="20"/>
        </w:rPr>
        <w:t xml:space="preserve"> </w:t>
      </w:r>
      <w:r w:rsidR="00B66E7F">
        <w:br w:type="page"/>
      </w:r>
    </w:p>
    <w:tbl>
      <w:tblPr>
        <w:tblStyle w:val="Grigliatabella"/>
        <w:tblW w:w="5150" w:type="pct"/>
        <w:tblLayout w:type="fixed"/>
        <w:tblLook w:val="04A0" w:firstRow="1" w:lastRow="0" w:firstColumn="1" w:lastColumn="0" w:noHBand="0" w:noVBand="1"/>
      </w:tblPr>
      <w:tblGrid>
        <w:gridCol w:w="425"/>
        <w:gridCol w:w="59"/>
        <w:gridCol w:w="2345"/>
        <w:gridCol w:w="1562"/>
        <w:gridCol w:w="1417"/>
        <w:gridCol w:w="1988"/>
        <w:gridCol w:w="1137"/>
        <w:gridCol w:w="985"/>
        <w:gridCol w:w="777"/>
        <w:gridCol w:w="923"/>
        <w:gridCol w:w="851"/>
        <w:gridCol w:w="1134"/>
        <w:gridCol w:w="15"/>
        <w:gridCol w:w="1262"/>
      </w:tblGrid>
      <w:tr w:rsidR="003721B6" w:rsidRPr="001E2D58" w14:paraId="2E430169" w14:textId="77777777" w:rsidTr="003721B6">
        <w:tc>
          <w:tcPr>
            <w:tcW w:w="143" w:type="pct"/>
            <w:vMerge w:val="restart"/>
            <w:shd w:val="clear" w:color="auto" w:fill="B4C6E7" w:themeFill="accent1" w:themeFillTint="66"/>
            <w:vAlign w:val="center"/>
          </w:tcPr>
          <w:p w14:paraId="265261CC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n.</w:t>
            </w:r>
          </w:p>
        </w:tc>
        <w:tc>
          <w:tcPr>
            <w:tcW w:w="808" w:type="pct"/>
            <w:gridSpan w:val="2"/>
            <w:vMerge w:val="restart"/>
            <w:shd w:val="clear" w:color="auto" w:fill="B4C6E7" w:themeFill="accent1" w:themeFillTint="66"/>
            <w:vAlign w:val="center"/>
          </w:tcPr>
          <w:p w14:paraId="417EA43A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MISURA</w:t>
            </w:r>
          </w:p>
        </w:tc>
        <w:tc>
          <w:tcPr>
            <w:tcW w:w="525" w:type="pct"/>
            <w:vMerge w:val="restart"/>
            <w:shd w:val="clear" w:color="auto" w:fill="B4C6E7" w:themeFill="accent1" w:themeFillTint="66"/>
            <w:vAlign w:val="center"/>
          </w:tcPr>
          <w:p w14:paraId="326F2C19" w14:textId="77777777" w:rsidR="003721B6" w:rsidRPr="001E2D58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Ore percorso ordinamento regionale /</w:t>
            </w:r>
          </w:p>
          <w:p w14:paraId="6DFB8B8D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Ore percorso formazione</w:t>
            </w:r>
          </w:p>
        </w:tc>
        <w:tc>
          <w:tcPr>
            <w:tcW w:w="476" w:type="pct"/>
            <w:vMerge w:val="restart"/>
            <w:shd w:val="clear" w:color="auto" w:fill="B4C6E7" w:themeFill="accent1" w:themeFillTint="66"/>
            <w:vAlign w:val="center"/>
          </w:tcPr>
          <w:p w14:paraId="6625A392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% oraria / n. ore da svolgere in duale</w:t>
            </w:r>
          </w:p>
        </w:tc>
        <w:tc>
          <w:tcPr>
            <w:tcW w:w="668" w:type="pct"/>
            <w:vMerge w:val="restart"/>
            <w:shd w:val="clear" w:color="auto" w:fill="B4C6E7" w:themeFill="accent1" w:themeFillTint="66"/>
            <w:vAlign w:val="center"/>
          </w:tcPr>
          <w:p w14:paraId="4D0101EA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Max ore ammissibili a finanziamento per allievo</w:t>
            </w:r>
          </w:p>
        </w:tc>
        <w:tc>
          <w:tcPr>
            <w:tcW w:w="382" w:type="pct"/>
            <w:vMerge w:val="restart"/>
            <w:shd w:val="clear" w:color="auto" w:fill="B4C6E7" w:themeFill="accent1" w:themeFillTint="66"/>
            <w:vAlign w:val="center"/>
          </w:tcPr>
          <w:p w14:paraId="3AB33ABC" w14:textId="77777777" w:rsidR="003721B6" w:rsidRPr="002C51A1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n. </w:t>
            </w:r>
          </w:p>
          <w:p w14:paraId="08E11824" w14:textId="77777777" w:rsidR="003721B6" w:rsidRPr="002C51A1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Target </w:t>
            </w:r>
          </w:p>
          <w:p w14:paraId="3E67C863" w14:textId="77777777" w:rsidR="003721B6" w:rsidRPr="001E2D58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2C51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PNRR</w:t>
            </w:r>
          </w:p>
        </w:tc>
        <w:tc>
          <w:tcPr>
            <w:tcW w:w="331" w:type="pct"/>
            <w:vMerge w:val="restart"/>
            <w:shd w:val="clear" w:color="auto" w:fill="B4C6E7" w:themeFill="accent1" w:themeFillTint="66"/>
            <w:vAlign w:val="center"/>
          </w:tcPr>
          <w:p w14:paraId="2E7F575B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UCS</w:t>
            </w:r>
          </w:p>
        </w:tc>
        <w:tc>
          <w:tcPr>
            <w:tcW w:w="1667" w:type="pct"/>
            <w:gridSpan w:val="6"/>
            <w:shd w:val="clear" w:color="auto" w:fill="B4C6E7" w:themeFill="accent1" w:themeFillTint="66"/>
            <w:vAlign w:val="center"/>
          </w:tcPr>
          <w:p w14:paraId="66470C48" w14:textId="77777777" w:rsidR="003721B6" w:rsidRPr="001E2D58" w:rsidRDefault="003721B6" w:rsidP="005D2C24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Fonti di finanziamento del percorso</w:t>
            </w:r>
          </w:p>
          <w:p w14:paraId="4EAF1845" w14:textId="77777777" w:rsidR="003721B6" w:rsidRPr="001E2D58" w:rsidRDefault="003721B6" w:rsidP="005D2C24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(indicare le quote per ogni fonte prevista)</w:t>
            </w:r>
          </w:p>
        </w:tc>
      </w:tr>
      <w:tr w:rsidR="003721B6" w:rsidRPr="001E2D58" w14:paraId="005A8918" w14:textId="77777777" w:rsidTr="003721B6">
        <w:trPr>
          <w:trHeight w:val="627"/>
        </w:trPr>
        <w:tc>
          <w:tcPr>
            <w:tcW w:w="143" w:type="pct"/>
            <w:vMerge/>
          </w:tcPr>
          <w:p w14:paraId="5B99D3AA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08" w:type="pct"/>
            <w:gridSpan w:val="2"/>
            <w:vMerge/>
          </w:tcPr>
          <w:p w14:paraId="3759F547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5" w:type="pct"/>
            <w:vMerge/>
          </w:tcPr>
          <w:p w14:paraId="11237A70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76" w:type="pct"/>
            <w:vMerge/>
          </w:tcPr>
          <w:p w14:paraId="191CE5C5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668" w:type="pct"/>
            <w:vMerge/>
          </w:tcPr>
          <w:p w14:paraId="04A76A32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82" w:type="pct"/>
            <w:vMerge/>
          </w:tcPr>
          <w:p w14:paraId="25A1B969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31" w:type="pct"/>
            <w:vMerge/>
          </w:tcPr>
          <w:p w14:paraId="4852C24B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61" w:type="pct"/>
            <w:shd w:val="clear" w:color="auto" w:fill="B4C6E7" w:themeFill="accent1" w:themeFillTint="66"/>
            <w:vAlign w:val="center"/>
          </w:tcPr>
          <w:p w14:paraId="29F48639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PNRR</w:t>
            </w:r>
          </w:p>
        </w:tc>
        <w:tc>
          <w:tcPr>
            <w:tcW w:w="310" w:type="pct"/>
            <w:shd w:val="clear" w:color="auto" w:fill="B4C6E7" w:themeFill="accent1" w:themeFillTint="66"/>
            <w:vAlign w:val="center"/>
          </w:tcPr>
          <w:p w14:paraId="24CDFD6B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FSE/ FSC</w:t>
            </w:r>
          </w:p>
        </w:tc>
        <w:tc>
          <w:tcPr>
            <w:tcW w:w="286" w:type="pct"/>
            <w:shd w:val="clear" w:color="auto" w:fill="B4C6E7" w:themeFill="accent1" w:themeFillTint="66"/>
            <w:vAlign w:val="center"/>
          </w:tcPr>
          <w:p w14:paraId="0D7FBB01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MLPS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386" w:type="pct"/>
            <w:gridSpan w:val="2"/>
            <w:shd w:val="clear" w:color="auto" w:fill="B4C6E7" w:themeFill="accent1" w:themeFillTint="66"/>
            <w:vAlign w:val="center"/>
          </w:tcPr>
          <w:p w14:paraId="7835D3A0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Regione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/PA</w:t>
            </w:r>
          </w:p>
        </w:tc>
        <w:tc>
          <w:tcPr>
            <w:tcW w:w="424" w:type="pct"/>
            <w:shd w:val="clear" w:color="auto" w:fill="B4C6E7" w:themeFill="accent1" w:themeFillTint="66"/>
            <w:vAlign w:val="center"/>
          </w:tcPr>
          <w:p w14:paraId="44049F28" w14:textId="77777777" w:rsidR="003721B6" w:rsidRPr="001E2D58" w:rsidRDefault="003721B6" w:rsidP="005D2C24">
            <w:pPr>
              <w:widowControl w:val="0"/>
              <w:autoSpaceDE w:val="0"/>
              <w:autoSpaceDN w:val="0"/>
              <w:spacing w:after="24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1E2D58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Totale finanziamento</w:t>
            </w:r>
          </w:p>
        </w:tc>
      </w:tr>
      <w:tr w:rsidR="003721B6" w:rsidRPr="00BA474D" w14:paraId="3919D9D1" w14:textId="77777777" w:rsidTr="003721B6">
        <w:tc>
          <w:tcPr>
            <w:tcW w:w="163" w:type="pct"/>
            <w:gridSpan w:val="2"/>
          </w:tcPr>
          <w:p w14:paraId="72CE9BA7" w14:textId="43DD604C" w:rsidR="002C371D" w:rsidRPr="00BA474D" w:rsidRDefault="002C371D" w:rsidP="000310B7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A47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8" w:type="pct"/>
          </w:tcPr>
          <w:p w14:paraId="7B363E7D" w14:textId="65BA025D" w:rsidR="002C371D" w:rsidRPr="00C83AC8" w:rsidRDefault="002C371D" w:rsidP="000310B7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83AC8">
              <w:rPr>
                <w:rFonts w:asciiTheme="majorHAnsi" w:hAnsiTheme="majorHAnsi" w:cstheme="majorHAnsi"/>
                <w:sz w:val="18"/>
                <w:szCs w:val="18"/>
                <w:lang w:eastAsia="it-IT"/>
              </w:rPr>
              <w:t xml:space="preserve">Interventi integrativi </w:t>
            </w:r>
            <w:r w:rsidRPr="00C83AC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182E2F" w:rsidRPr="00182E2F">
              <w:rPr>
                <w:rFonts w:asciiTheme="majorHAnsi" w:hAnsiTheme="majorHAnsi" w:cstheme="majorHAnsi"/>
                <w:sz w:val="18"/>
                <w:szCs w:val="18"/>
              </w:rPr>
              <w:t>non posso</w:t>
            </w:r>
            <w:r w:rsidR="009121BD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  <w:r w:rsidR="00182E2F" w:rsidRPr="00182E2F">
              <w:rPr>
                <w:rFonts w:asciiTheme="majorHAnsi" w:hAnsiTheme="majorHAnsi" w:cstheme="majorHAnsi"/>
                <w:sz w:val="18"/>
                <w:szCs w:val="18"/>
              </w:rPr>
              <w:t xml:space="preserve"> produrre target ma sono ammissibili a finanziamento – cfr. § 2</w:t>
            </w:r>
            <w:r w:rsidR="00182E2F">
              <w:rPr>
                <w:rFonts w:asciiTheme="majorHAnsi" w:hAnsiTheme="majorHAnsi" w:cstheme="majorHAnsi"/>
                <w:sz w:val="18"/>
                <w:szCs w:val="18"/>
              </w:rPr>
              <w:t xml:space="preserve"> delle Linee Guida)</w:t>
            </w:r>
          </w:p>
        </w:tc>
        <w:tc>
          <w:tcPr>
            <w:tcW w:w="525" w:type="pct"/>
            <w:vAlign w:val="center"/>
          </w:tcPr>
          <w:p w14:paraId="6B08461B" w14:textId="77777777" w:rsidR="002C371D" w:rsidRPr="00C83AC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6" w:type="pct"/>
            <w:vAlign w:val="center"/>
          </w:tcPr>
          <w:p w14:paraId="37766E06" w14:textId="77777777" w:rsidR="002C371D" w:rsidRPr="00C83AC8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8" w:type="pct"/>
            <w:vAlign w:val="center"/>
          </w:tcPr>
          <w:p w14:paraId="06AFD075" w14:textId="77777777" w:rsidR="002C371D" w:rsidRPr="00C83AC8" w:rsidRDefault="00B66E7F" w:rsidP="00BA474D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83AC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Per Interventi integrativi di orientamento individuale o individualizzato:</w:t>
            </w:r>
          </w:p>
          <w:p w14:paraId="397E0A47" w14:textId="77777777" w:rsidR="00B66E7F" w:rsidRPr="00C83AC8" w:rsidRDefault="00B66E7F" w:rsidP="00BA474D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83AC8">
              <w:rPr>
                <w:rFonts w:asciiTheme="majorHAnsi" w:hAnsiTheme="majorHAnsi" w:cstheme="majorHAnsi"/>
                <w:sz w:val="18"/>
                <w:szCs w:val="18"/>
              </w:rPr>
              <w:t>fino a 12 ore</w:t>
            </w:r>
          </w:p>
          <w:p w14:paraId="0B21E960" w14:textId="77777777" w:rsidR="00B66E7F" w:rsidRPr="00C83AC8" w:rsidRDefault="00B66E7F" w:rsidP="00BA474D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D93456" w14:textId="4789DC27" w:rsidR="00B66E7F" w:rsidRPr="00C83AC8" w:rsidRDefault="00B66E7F" w:rsidP="001E2D58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83AC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Per Interventi integrativi di formazione individuale o individualizzata</w:t>
            </w:r>
            <w:r w:rsidR="001E2D58" w:rsidRPr="00C83AC8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:</w:t>
            </w:r>
          </w:p>
          <w:p w14:paraId="5567AB87" w14:textId="23934605" w:rsidR="001E2D58" w:rsidRPr="00C83AC8" w:rsidRDefault="001E2D58" w:rsidP="00BA474D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83AC8">
              <w:rPr>
                <w:rFonts w:asciiTheme="majorHAnsi" w:hAnsiTheme="majorHAnsi" w:cstheme="majorHAnsi"/>
                <w:bCs/>
                <w:sz w:val="18"/>
                <w:szCs w:val="18"/>
              </w:rPr>
              <w:t>fino a 18 ore di formazione individuale o individualizzato</w:t>
            </w:r>
          </w:p>
        </w:tc>
        <w:tc>
          <w:tcPr>
            <w:tcW w:w="382" w:type="pct"/>
            <w:vAlign w:val="center"/>
          </w:tcPr>
          <w:p w14:paraId="052C4199" w14:textId="77777777" w:rsidR="002C371D" w:rsidRPr="00BA474D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31" w:type="pct"/>
            <w:vAlign w:val="center"/>
          </w:tcPr>
          <w:p w14:paraId="0DDD3F1C" w14:textId="77777777" w:rsidR="002C371D" w:rsidRPr="00BA474D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61" w:type="pct"/>
            <w:vAlign w:val="center"/>
          </w:tcPr>
          <w:p w14:paraId="7BCAD54F" w14:textId="77777777" w:rsidR="002C371D" w:rsidRPr="00BA474D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  <w:vAlign w:val="center"/>
          </w:tcPr>
          <w:p w14:paraId="2F66241F" w14:textId="77777777" w:rsidR="002C371D" w:rsidRPr="00BA474D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286" w:type="pct"/>
            <w:vAlign w:val="center"/>
          </w:tcPr>
          <w:p w14:paraId="7C848CCE" w14:textId="77777777" w:rsidR="002C371D" w:rsidRPr="00BA474D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81" w:type="pct"/>
            <w:vAlign w:val="center"/>
          </w:tcPr>
          <w:p w14:paraId="041AA8FC" w14:textId="77777777" w:rsidR="002C371D" w:rsidRPr="00BA474D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0DD17FA0" w14:textId="77777777" w:rsidR="002C371D" w:rsidRPr="00BA474D" w:rsidRDefault="002C371D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3721B6" w:rsidRPr="00BA474D" w14:paraId="1D55DA8F" w14:textId="77777777" w:rsidTr="003721B6">
        <w:tc>
          <w:tcPr>
            <w:tcW w:w="2620" w:type="pct"/>
            <w:gridSpan w:val="6"/>
            <w:shd w:val="clear" w:color="auto" w:fill="D9D9D9" w:themeFill="background1" w:themeFillShade="D9"/>
            <w:vAlign w:val="center"/>
          </w:tcPr>
          <w:p w14:paraId="26497970" w14:textId="77777777" w:rsidR="00B817E1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6BC4762E" w14:textId="3163F6E1" w:rsidR="00B817E1" w:rsidRPr="00B817E1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817E1">
              <w:rPr>
                <w:rFonts w:asciiTheme="majorHAnsi" w:hAnsiTheme="majorHAnsi" w:cstheme="majorHAnsi"/>
                <w:b/>
                <w:bCs/>
              </w:rPr>
              <w:t>TOTALI COMPLESSIVI</w:t>
            </w:r>
          </w:p>
          <w:p w14:paraId="0C0782D5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1732D57C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000000" w:themeFill="text1"/>
            <w:vAlign w:val="center"/>
          </w:tcPr>
          <w:p w14:paraId="1434C10E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6DEE2BE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6FAD76C0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14:paraId="6CB19AE2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748FC91C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shd w:val="clear" w:color="auto" w:fill="D9D9D9" w:themeFill="background1" w:themeFillShade="D9"/>
            <w:vAlign w:val="center"/>
          </w:tcPr>
          <w:p w14:paraId="4B231E7F" w14:textId="77777777" w:rsidR="00B817E1" w:rsidRPr="00BA474D" w:rsidRDefault="00B817E1" w:rsidP="000310B7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82750D1" w14:textId="47545192" w:rsidR="002C371D" w:rsidRDefault="002C371D" w:rsidP="00FE7923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highlight w:val="yellow"/>
        </w:rPr>
      </w:pPr>
    </w:p>
    <w:p w14:paraId="4FEEAFF1" w14:textId="3DC1B73E" w:rsidR="00C72E26" w:rsidRDefault="00C72E26" w:rsidP="00FE7923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highlight w:val="yellow"/>
        </w:rPr>
      </w:pPr>
    </w:p>
    <w:p w14:paraId="4B9F934C" w14:textId="048B9530" w:rsidR="00A926DC" w:rsidRDefault="00A926DC" w:rsidP="00FE7923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highlight w:val="yellow"/>
        </w:rPr>
      </w:pPr>
    </w:p>
    <w:p w14:paraId="02645165" w14:textId="08D9A172" w:rsidR="00405DCE" w:rsidRDefault="00405DCE">
      <w:pPr>
        <w:rPr>
          <w:rFonts w:asciiTheme="majorHAnsi" w:eastAsia="Times New Roman" w:hAnsiTheme="majorHAnsi" w:cs="Calibri Light"/>
          <w:sz w:val="24"/>
          <w:szCs w:val="24"/>
          <w:highlight w:val="yellow"/>
        </w:rPr>
        <w:sectPr w:rsidR="00405DCE" w:rsidSect="00874BD2">
          <w:headerReference w:type="default" r:id="rId14"/>
          <w:pgSz w:w="16838" w:h="11906" w:orient="landscape"/>
          <w:pgMar w:top="1134" w:right="1247" w:bottom="1134" w:left="1134" w:header="709" w:footer="709" w:gutter="0"/>
          <w:cols w:space="708"/>
          <w:docGrid w:linePitch="360"/>
        </w:sectPr>
      </w:pPr>
    </w:p>
    <w:p w14:paraId="736A167C" w14:textId="66D961F8" w:rsidR="002C067F" w:rsidRPr="00C176AB" w:rsidRDefault="002A061B" w:rsidP="00F04959">
      <w:pPr>
        <w:pStyle w:val="applPrat1"/>
        <w:spacing w:before="240"/>
        <w:rPr>
          <w:color w:val="2F5496" w:themeColor="accent1" w:themeShade="BF"/>
          <w:sz w:val="36"/>
          <w:szCs w:val="36"/>
        </w:rPr>
      </w:pPr>
      <w:bookmarkStart w:id="23" w:name="_Toc99010453"/>
      <w:bookmarkStart w:id="24" w:name="_Toc129955908"/>
      <w:r w:rsidRPr="00C176AB">
        <w:rPr>
          <w:color w:val="2F5496" w:themeColor="accent1" w:themeShade="BF"/>
          <w:sz w:val="36"/>
          <w:szCs w:val="36"/>
        </w:rPr>
        <w:lastRenderedPageBreak/>
        <w:t xml:space="preserve">3. </w:t>
      </w:r>
      <w:r w:rsidR="002C067F" w:rsidRPr="00C176AB">
        <w:rPr>
          <w:color w:val="2F5496" w:themeColor="accent1" w:themeShade="BF"/>
          <w:sz w:val="36"/>
          <w:szCs w:val="36"/>
        </w:rPr>
        <w:t>Modalità di avvio, attuazione e rendicontazione dell’intervento</w:t>
      </w:r>
      <w:bookmarkEnd w:id="23"/>
      <w:bookmarkEnd w:id="24"/>
    </w:p>
    <w:p w14:paraId="7A3D5FA6" w14:textId="77777777" w:rsidR="00C11B74" w:rsidRPr="005F41B3" w:rsidRDefault="00C11B74" w:rsidP="00067A12">
      <w:pPr>
        <w:spacing w:after="120" w:line="240" w:lineRule="auto"/>
        <w:jc w:val="both"/>
        <w:rPr>
          <w:rFonts w:asciiTheme="majorHAnsi" w:eastAsia="Times New Roman" w:hAnsiTheme="majorHAnsi" w:cstheme="majorHAnsi"/>
          <w:bCs/>
        </w:rPr>
      </w:pPr>
    </w:p>
    <w:p w14:paraId="00D20904" w14:textId="4BAF9DA2" w:rsidR="002C067F" w:rsidRPr="005F41B3" w:rsidRDefault="002C067F" w:rsidP="00067A12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color w:val="2F5496" w:themeColor="accent1" w:themeShade="BF"/>
        </w:rPr>
      </w:pPr>
      <w:r w:rsidRPr="005F41B3">
        <w:rPr>
          <w:rFonts w:asciiTheme="majorHAnsi" w:eastAsia="Times New Roman" w:hAnsiTheme="majorHAnsi" w:cstheme="majorHAnsi"/>
          <w:b/>
          <w:color w:val="2F5496" w:themeColor="accent1" w:themeShade="BF"/>
        </w:rPr>
        <w:t xml:space="preserve">3.1. MODALITÀ DI </w:t>
      </w:r>
      <w:r w:rsidR="00E22EDE">
        <w:rPr>
          <w:rFonts w:asciiTheme="majorHAnsi" w:eastAsia="Times New Roman" w:hAnsiTheme="majorHAnsi" w:cstheme="majorHAnsi"/>
          <w:b/>
          <w:color w:val="2F5496" w:themeColor="accent1" w:themeShade="BF"/>
        </w:rPr>
        <w:t>AVVIO</w:t>
      </w:r>
      <w:r w:rsidRPr="005F41B3">
        <w:rPr>
          <w:rFonts w:asciiTheme="majorHAnsi" w:eastAsia="Times New Roman" w:hAnsiTheme="majorHAnsi" w:cstheme="majorHAnsi"/>
          <w:b/>
          <w:color w:val="2F5496" w:themeColor="accent1" w:themeShade="BF"/>
        </w:rPr>
        <w:t xml:space="preserve">, </w:t>
      </w:r>
      <w:r w:rsidR="00E22EDE">
        <w:rPr>
          <w:rFonts w:asciiTheme="majorHAnsi" w:eastAsia="Times New Roman" w:hAnsiTheme="majorHAnsi" w:cstheme="majorHAnsi"/>
          <w:b/>
          <w:color w:val="2F5496" w:themeColor="accent1" w:themeShade="BF"/>
        </w:rPr>
        <w:t>ATTUAZIONE</w:t>
      </w:r>
      <w:r w:rsidRPr="005F41B3">
        <w:rPr>
          <w:rFonts w:asciiTheme="majorHAnsi" w:eastAsia="Times New Roman" w:hAnsiTheme="majorHAnsi" w:cstheme="majorHAnsi"/>
          <w:b/>
          <w:color w:val="2F5496" w:themeColor="accent1" w:themeShade="BF"/>
        </w:rPr>
        <w:t xml:space="preserve"> E RENDICONTAZIONE </w:t>
      </w:r>
    </w:p>
    <w:p w14:paraId="4EF3FFA8" w14:textId="02F08EE6" w:rsidR="00A83A60" w:rsidRPr="00522542" w:rsidRDefault="00BC1C56" w:rsidP="00BC7AB7">
      <w:pPr>
        <w:jc w:val="both"/>
        <w:rPr>
          <w:rFonts w:asciiTheme="majorHAnsi" w:eastAsia="Times New Roman" w:hAnsiTheme="majorHAnsi" w:cstheme="majorHAnsi"/>
        </w:rPr>
      </w:pPr>
      <w:r w:rsidRPr="00522542">
        <w:rPr>
          <w:rFonts w:asciiTheme="majorHAnsi" w:eastAsia="Times New Roman" w:hAnsiTheme="majorHAnsi" w:cstheme="majorHAnsi"/>
        </w:rPr>
        <w:t>Le procedure</w:t>
      </w:r>
      <w:r w:rsidR="00E22EDE">
        <w:rPr>
          <w:rFonts w:asciiTheme="majorHAnsi" w:eastAsia="Times New Roman" w:hAnsiTheme="majorHAnsi" w:cstheme="majorHAnsi"/>
        </w:rPr>
        <w:t xml:space="preserve"> </w:t>
      </w:r>
      <w:r w:rsidR="00983253">
        <w:rPr>
          <w:rFonts w:asciiTheme="majorHAnsi" w:eastAsia="Times New Roman" w:hAnsiTheme="majorHAnsi" w:cstheme="majorHAnsi"/>
        </w:rPr>
        <w:t>sono</w:t>
      </w:r>
      <w:r w:rsidR="00BC7AB7">
        <w:rPr>
          <w:rFonts w:asciiTheme="majorHAnsi" w:eastAsia="Times New Roman" w:hAnsiTheme="majorHAnsi" w:cstheme="majorHAnsi"/>
        </w:rPr>
        <w:t xml:space="preserve"> riportate ne</w:t>
      </w:r>
      <w:r w:rsidR="00983253">
        <w:rPr>
          <w:rFonts w:asciiTheme="majorHAnsi" w:eastAsia="Times New Roman" w:hAnsiTheme="majorHAnsi" w:cstheme="majorHAnsi"/>
        </w:rPr>
        <w:t>l documento denominato “</w:t>
      </w:r>
      <w:r w:rsidR="00BC7AB7" w:rsidRPr="00F9215E">
        <w:rPr>
          <w:rFonts w:asciiTheme="majorHAnsi" w:eastAsia="Times New Roman" w:hAnsiTheme="majorHAnsi" w:cstheme="majorHAnsi"/>
          <w:i/>
          <w:iCs/>
        </w:rPr>
        <w:t>Accordo ai sensi dell’art. 5, comma 6 del d. lgs. 50/2016 per la realizzazione dell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’I</w:t>
      </w:r>
      <w:r w:rsidR="00BC7AB7" w:rsidRPr="00F9215E">
        <w:rPr>
          <w:rFonts w:asciiTheme="majorHAnsi" w:eastAsia="Times New Roman" w:hAnsiTheme="majorHAnsi" w:cstheme="majorHAnsi"/>
          <w:i/>
          <w:iCs/>
        </w:rPr>
        <w:t>nvestimento 1.4 “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S</w:t>
      </w:r>
      <w:r w:rsidR="00BC7AB7" w:rsidRPr="00F9215E">
        <w:rPr>
          <w:rFonts w:asciiTheme="majorHAnsi" w:eastAsia="Times New Roman" w:hAnsiTheme="majorHAnsi" w:cstheme="majorHAnsi"/>
          <w:i/>
          <w:iCs/>
        </w:rPr>
        <w:t xml:space="preserve">istema 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D</w:t>
      </w:r>
      <w:r w:rsidR="00BC7AB7" w:rsidRPr="00F9215E">
        <w:rPr>
          <w:rFonts w:asciiTheme="majorHAnsi" w:eastAsia="Times New Roman" w:hAnsiTheme="majorHAnsi" w:cstheme="majorHAnsi"/>
          <w:i/>
          <w:iCs/>
        </w:rPr>
        <w:t xml:space="preserve">uale” del 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P</w:t>
      </w:r>
      <w:r w:rsidR="00BC7AB7" w:rsidRPr="00F9215E">
        <w:rPr>
          <w:rFonts w:asciiTheme="majorHAnsi" w:eastAsia="Times New Roman" w:hAnsiTheme="majorHAnsi" w:cstheme="majorHAnsi"/>
          <w:i/>
          <w:iCs/>
        </w:rPr>
        <w:t xml:space="preserve">iano 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N</w:t>
      </w:r>
      <w:r w:rsidR="00BC7AB7" w:rsidRPr="00F9215E">
        <w:rPr>
          <w:rFonts w:asciiTheme="majorHAnsi" w:eastAsia="Times New Roman" w:hAnsiTheme="majorHAnsi" w:cstheme="majorHAnsi"/>
          <w:i/>
          <w:iCs/>
        </w:rPr>
        <w:t xml:space="preserve">azionale di 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R</w:t>
      </w:r>
      <w:r w:rsidR="00BC7AB7" w:rsidRPr="00F9215E">
        <w:rPr>
          <w:rFonts w:asciiTheme="majorHAnsi" w:eastAsia="Times New Roman" w:hAnsiTheme="majorHAnsi" w:cstheme="majorHAnsi"/>
          <w:i/>
          <w:iCs/>
        </w:rPr>
        <w:t xml:space="preserve">ipresa e 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R</w:t>
      </w:r>
      <w:r w:rsidR="00BC7AB7" w:rsidRPr="00F9215E">
        <w:rPr>
          <w:rFonts w:asciiTheme="majorHAnsi" w:eastAsia="Times New Roman" w:hAnsiTheme="majorHAnsi" w:cstheme="majorHAnsi"/>
          <w:i/>
          <w:iCs/>
        </w:rPr>
        <w:t>esilienza (</w:t>
      </w:r>
      <w:r w:rsidR="00983253" w:rsidRPr="00F9215E">
        <w:rPr>
          <w:rFonts w:asciiTheme="majorHAnsi" w:eastAsia="Times New Roman" w:hAnsiTheme="majorHAnsi" w:cstheme="majorHAnsi"/>
          <w:i/>
          <w:iCs/>
        </w:rPr>
        <w:t>PNRR</w:t>
      </w:r>
      <w:r w:rsidR="00BC7AB7" w:rsidRPr="00F9215E">
        <w:rPr>
          <w:rFonts w:asciiTheme="majorHAnsi" w:eastAsia="Times New Roman" w:hAnsiTheme="majorHAnsi" w:cstheme="majorHAnsi"/>
          <w:i/>
          <w:iCs/>
        </w:rPr>
        <w:t>)</w:t>
      </w:r>
      <w:r w:rsidR="00983253">
        <w:rPr>
          <w:rFonts w:asciiTheme="majorHAnsi" w:eastAsia="Times New Roman" w:hAnsiTheme="majorHAnsi" w:cstheme="majorHAnsi"/>
        </w:rPr>
        <w:t>” sottoscritto dal</w:t>
      </w:r>
      <w:r w:rsidR="00983253" w:rsidRPr="00FF47C6">
        <w:rPr>
          <w:rFonts w:asciiTheme="majorHAnsi" w:hAnsiTheme="majorHAnsi" w:cstheme="majorHAnsi"/>
        </w:rPr>
        <w:t xml:space="preserve">l’Unità di </w:t>
      </w:r>
      <w:r w:rsidR="00983253">
        <w:rPr>
          <w:rFonts w:asciiTheme="majorHAnsi" w:hAnsiTheme="majorHAnsi" w:cstheme="majorHAnsi"/>
        </w:rPr>
        <w:t xml:space="preserve">Missione del </w:t>
      </w:r>
      <w:r w:rsidR="00983253" w:rsidRPr="00FF47C6">
        <w:rPr>
          <w:rFonts w:asciiTheme="majorHAnsi" w:hAnsiTheme="majorHAnsi" w:cstheme="majorHAnsi"/>
        </w:rPr>
        <w:t>Ministero del Lavoro e delle Politiche Sociali</w:t>
      </w:r>
      <w:r w:rsidR="00983253">
        <w:rPr>
          <w:rFonts w:asciiTheme="majorHAnsi" w:hAnsiTheme="majorHAnsi" w:cstheme="majorHAnsi"/>
        </w:rPr>
        <w:t xml:space="preserve">, dalla </w:t>
      </w:r>
      <w:r w:rsidR="00983253">
        <w:rPr>
          <w:rFonts w:asciiTheme="majorHAnsi" w:eastAsia="Times New Roman" w:hAnsiTheme="majorHAnsi" w:cstheme="majorHAnsi"/>
        </w:rPr>
        <w:t>Direzione Generale delle Politiche Attive del Lavoro</w:t>
      </w:r>
      <w:r w:rsidR="00983253" w:rsidRPr="00522542">
        <w:rPr>
          <w:rFonts w:asciiTheme="majorHAnsi" w:eastAsia="Times New Roman" w:hAnsiTheme="majorHAnsi" w:cstheme="majorHAnsi"/>
        </w:rPr>
        <w:t xml:space="preserve"> </w:t>
      </w:r>
      <w:r w:rsidR="00983253">
        <w:rPr>
          <w:rFonts w:asciiTheme="majorHAnsi" w:eastAsia="Times New Roman" w:hAnsiTheme="majorHAnsi" w:cstheme="majorHAnsi"/>
        </w:rPr>
        <w:t xml:space="preserve">e dalla </w:t>
      </w:r>
      <w:r w:rsidR="00A83A60" w:rsidRPr="00FC00DF">
        <w:rPr>
          <w:rFonts w:asciiTheme="majorHAnsi" w:hAnsiTheme="majorHAnsi" w:cstheme="majorHAnsi"/>
        </w:rPr>
        <w:t>Region</w:t>
      </w:r>
      <w:r w:rsidR="00A83A60">
        <w:rPr>
          <w:rFonts w:asciiTheme="majorHAnsi" w:hAnsiTheme="majorHAnsi" w:cstheme="majorHAnsi"/>
        </w:rPr>
        <w:t>e/</w:t>
      </w:r>
      <w:r w:rsidR="00A83A60" w:rsidRPr="00FC00DF">
        <w:rPr>
          <w:rFonts w:asciiTheme="majorHAnsi" w:hAnsiTheme="majorHAnsi" w:cstheme="majorHAnsi"/>
        </w:rPr>
        <w:t>P</w:t>
      </w:r>
      <w:r w:rsidR="00A83A60">
        <w:rPr>
          <w:rFonts w:asciiTheme="majorHAnsi" w:hAnsiTheme="majorHAnsi" w:cstheme="majorHAnsi"/>
        </w:rPr>
        <w:t>A</w:t>
      </w:r>
      <w:r w:rsidR="00A83A60" w:rsidRPr="00FC00DF">
        <w:rPr>
          <w:rFonts w:asciiTheme="majorHAnsi" w:hAnsiTheme="majorHAnsi" w:cstheme="majorHAnsi"/>
        </w:rPr>
        <w:t xml:space="preserve"> </w:t>
      </w:r>
      <w:r w:rsidR="00A83A60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="004A0A28">
        <w:rPr>
          <w:rFonts w:asciiTheme="majorHAnsi" w:eastAsia="Times New Roman" w:hAnsiTheme="majorHAnsi" w:cstheme="majorHAnsi"/>
        </w:rPr>
        <w:t>, il cui circuito di firma si è concluso in data</w:t>
      </w:r>
      <w:r w:rsidR="004A0A28" w:rsidRPr="00476371">
        <w:rPr>
          <w:rFonts w:asciiTheme="majorHAnsi" w:eastAsia="Times New Roman" w:hAnsiTheme="majorHAnsi" w:cstheme="majorHAnsi"/>
          <w:highlight w:val="yellow"/>
        </w:rPr>
        <w:t>________</w:t>
      </w:r>
      <w:r w:rsidR="00983253">
        <w:rPr>
          <w:rFonts w:asciiTheme="majorHAnsi" w:eastAsia="Times New Roman" w:hAnsiTheme="majorHAnsi" w:cstheme="majorHAnsi"/>
        </w:rPr>
        <w:t>. Tali procedure tengono conto</w:t>
      </w:r>
      <w:r w:rsidR="00EB21DD">
        <w:rPr>
          <w:rFonts w:asciiTheme="majorHAnsi" w:hAnsiTheme="majorHAnsi" w:cstheme="majorHAnsi"/>
        </w:rPr>
        <w:t xml:space="preserve"> delle regole di rendicontazione defini</w:t>
      </w:r>
      <w:r w:rsidR="00983253">
        <w:rPr>
          <w:rFonts w:asciiTheme="majorHAnsi" w:hAnsiTheme="majorHAnsi" w:cstheme="majorHAnsi"/>
        </w:rPr>
        <w:t>te</w:t>
      </w:r>
      <w:r w:rsidR="00EB21DD">
        <w:rPr>
          <w:rFonts w:asciiTheme="majorHAnsi" w:hAnsiTheme="majorHAnsi" w:cstheme="majorHAnsi"/>
        </w:rPr>
        <w:t xml:space="preserve"> da</w:t>
      </w:r>
      <w:r w:rsidR="00983253">
        <w:rPr>
          <w:rFonts w:asciiTheme="majorHAnsi" w:hAnsiTheme="majorHAnsi" w:cstheme="majorHAnsi"/>
        </w:rPr>
        <w:t xml:space="preserve">gli </w:t>
      </w:r>
      <w:r w:rsidR="00EB21DD">
        <w:rPr>
          <w:rFonts w:asciiTheme="majorHAnsi" w:hAnsiTheme="majorHAnsi" w:cstheme="majorHAnsi"/>
        </w:rPr>
        <w:t xml:space="preserve">uffici del </w:t>
      </w:r>
      <w:r w:rsidR="00983253">
        <w:rPr>
          <w:rFonts w:asciiTheme="majorHAnsi" w:hAnsiTheme="majorHAnsi" w:cstheme="majorHAnsi"/>
        </w:rPr>
        <w:t>S</w:t>
      </w:r>
      <w:r w:rsidR="00EB21DD">
        <w:rPr>
          <w:rFonts w:asciiTheme="majorHAnsi" w:hAnsiTheme="majorHAnsi" w:cstheme="majorHAnsi"/>
        </w:rPr>
        <w:t xml:space="preserve">ervizio </w:t>
      </w:r>
      <w:r w:rsidR="00983253">
        <w:rPr>
          <w:rFonts w:asciiTheme="majorHAnsi" w:hAnsiTheme="majorHAnsi" w:cstheme="majorHAnsi"/>
        </w:rPr>
        <w:t>C</w:t>
      </w:r>
      <w:r w:rsidR="00EB21DD">
        <w:rPr>
          <w:rFonts w:asciiTheme="majorHAnsi" w:hAnsiTheme="majorHAnsi" w:cstheme="majorHAnsi"/>
        </w:rPr>
        <w:t>entrale del PNRR</w:t>
      </w:r>
      <w:r w:rsidR="00A83A60" w:rsidRPr="00522542">
        <w:rPr>
          <w:rFonts w:asciiTheme="majorHAnsi" w:eastAsia="Times New Roman" w:hAnsiTheme="majorHAnsi" w:cstheme="majorHAnsi"/>
        </w:rPr>
        <w:t>.</w:t>
      </w:r>
    </w:p>
    <w:p w14:paraId="5E0E07DA" w14:textId="4E8842F6" w:rsidR="005F41B3" w:rsidRPr="00522542" w:rsidRDefault="005F41B3">
      <w:pPr>
        <w:rPr>
          <w:rFonts w:asciiTheme="majorHAnsi" w:eastAsia="Times New Roman" w:hAnsiTheme="majorHAnsi" w:cstheme="majorHAnsi"/>
        </w:rPr>
      </w:pPr>
    </w:p>
    <w:p w14:paraId="17E84307" w14:textId="62091DCF" w:rsidR="002C067F" w:rsidRPr="002A061B" w:rsidRDefault="002A061B" w:rsidP="00F04959">
      <w:pPr>
        <w:pStyle w:val="applPrat1"/>
        <w:spacing w:before="240"/>
        <w:rPr>
          <w:color w:val="2F5496" w:themeColor="accent1" w:themeShade="BF"/>
          <w:sz w:val="36"/>
          <w:szCs w:val="36"/>
        </w:rPr>
      </w:pPr>
      <w:bookmarkStart w:id="25" w:name="_Toc99010454"/>
      <w:bookmarkStart w:id="26" w:name="_Toc129955909"/>
      <w:r w:rsidRPr="002A061B">
        <w:rPr>
          <w:color w:val="2F5496" w:themeColor="accent1" w:themeShade="BF"/>
          <w:sz w:val="36"/>
          <w:szCs w:val="36"/>
        </w:rPr>
        <w:t xml:space="preserve">4. </w:t>
      </w:r>
      <w:r w:rsidR="002C067F" w:rsidRPr="002A061B">
        <w:rPr>
          <w:color w:val="2F5496" w:themeColor="accent1" w:themeShade="BF"/>
          <w:sz w:val="36"/>
          <w:szCs w:val="36"/>
        </w:rPr>
        <w:t>Monitoraggio</w:t>
      </w:r>
      <w:bookmarkEnd w:id="25"/>
      <w:bookmarkEnd w:id="26"/>
    </w:p>
    <w:p w14:paraId="1B592C21" w14:textId="77777777" w:rsidR="005F41B3" w:rsidRPr="005F41B3" w:rsidRDefault="005F41B3" w:rsidP="00284AC0">
      <w:pPr>
        <w:spacing w:after="120" w:line="240" w:lineRule="auto"/>
        <w:rPr>
          <w:rFonts w:asciiTheme="majorHAnsi" w:eastAsia="Times New Roman" w:hAnsiTheme="majorHAnsi" w:cs="Times New Roman"/>
          <w:bCs/>
        </w:rPr>
      </w:pPr>
      <w:bookmarkStart w:id="27" w:name="_Toc95844166"/>
    </w:p>
    <w:p w14:paraId="366580B8" w14:textId="13C91613" w:rsidR="002C067F" w:rsidRPr="00522542" w:rsidRDefault="002C067F" w:rsidP="00522542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color w:val="2F5496" w:themeColor="accent1" w:themeShade="BF"/>
        </w:rPr>
      </w:pPr>
      <w:r w:rsidRPr="00522542">
        <w:rPr>
          <w:rFonts w:asciiTheme="majorHAnsi" w:eastAsia="Times New Roman" w:hAnsiTheme="majorHAnsi" w:cstheme="majorHAnsi"/>
          <w:b/>
          <w:color w:val="2F5496" w:themeColor="accent1" w:themeShade="BF"/>
        </w:rPr>
        <w:t>4.1</w:t>
      </w:r>
      <w:r w:rsidR="005C70CA">
        <w:rPr>
          <w:rFonts w:asciiTheme="majorHAnsi" w:eastAsia="Times New Roman" w:hAnsiTheme="majorHAnsi" w:cstheme="majorHAnsi"/>
          <w:b/>
          <w:color w:val="2F5496" w:themeColor="accent1" w:themeShade="BF"/>
        </w:rPr>
        <w:t>.</w:t>
      </w:r>
      <w:r w:rsidRPr="00522542">
        <w:rPr>
          <w:rFonts w:asciiTheme="majorHAnsi" w:eastAsia="Times New Roman" w:hAnsiTheme="majorHAnsi" w:cstheme="majorHAnsi"/>
          <w:b/>
          <w:color w:val="2F5496" w:themeColor="accent1" w:themeShade="BF"/>
        </w:rPr>
        <w:t xml:space="preserve"> ATTIVIT</w:t>
      </w:r>
      <w:r w:rsidR="005A17FB" w:rsidRPr="00522542">
        <w:rPr>
          <w:rFonts w:asciiTheme="majorHAnsi" w:eastAsia="Times New Roman" w:hAnsiTheme="majorHAnsi" w:cstheme="majorHAnsi"/>
          <w:b/>
          <w:color w:val="2F5496" w:themeColor="accent1" w:themeShade="BF"/>
        </w:rPr>
        <w:t>À</w:t>
      </w:r>
      <w:r w:rsidRPr="00522542">
        <w:rPr>
          <w:rFonts w:asciiTheme="majorHAnsi" w:eastAsia="Times New Roman" w:hAnsiTheme="majorHAnsi" w:cstheme="majorHAnsi"/>
          <w:b/>
          <w:color w:val="2F5496" w:themeColor="accent1" w:themeShade="BF"/>
        </w:rPr>
        <w:t xml:space="preserve"> DI MONITORAGGIO</w:t>
      </w:r>
      <w:bookmarkEnd w:id="27"/>
      <w:r w:rsidRPr="00522542">
        <w:rPr>
          <w:rFonts w:asciiTheme="majorHAnsi" w:eastAsia="Times New Roman" w:hAnsiTheme="majorHAnsi" w:cstheme="majorHAnsi"/>
          <w:b/>
          <w:color w:val="2F5496" w:themeColor="accent1" w:themeShade="BF"/>
        </w:rPr>
        <w:t xml:space="preserve"> </w:t>
      </w:r>
    </w:p>
    <w:p w14:paraId="73A1CA73" w14:textId="08460B32" w:rsidR="003A6D32" w:rsidRPr="00522542" w:rsidRDefault="00BC1C56" w:rsidP="003A4337">
      <w:pPr>
        <w:spacing w:after="120"/>
        <w:jc w:val="both"/>
        <w:rPr>
          <w:rFonts w:asciiTheme="majorHAnsi" w:eastAsiaTheme="majorEastAsia" w:hAnsiTheme="majorHAnsi" w:cs="Calibri Light"/>
          <w:bCs/>
        </w:rPr>
      </w:pPr>
      <w:r w:rsidRPr="00522542">
        <w:rPr>
          <w:rFonts w:asciiTheme="majorHAnsi" w:eastAsiaTheme="majorEastAsia" w:hAnsiTheme="majorHAnsi" w:cs="Calibri Light"/>
          <w:bCs/>
        </w:rPr>
        <w:t>A regime</w:t>
      </w:r>
      <w:r w:rsidR="00B65181">
        <w:rPr>
          <w:rFonts w:asciiTheme="majorHAnsi" w:eastAsiaTheme="majorEastAsia" w:hAnsiTheme="majorHAnsi" w:cs="Calibri Light"/>
          <w:bCs/>
        </w:rPr>
        <w:t>,</w:t>
      </w:r>
      <w:r w:rsidRPr="00522542">
        <w:rPr>
          <w:rFonts w:asciiTheme="majorHAnsi" w:eastAsiaTheme="majorEastAsia" w:hAnsiTheme="majorHAnsi" w:cs="Calibri Light"/>
          <w:bCs/>
        </w:rPr>
        <w:t xml:space="preserve"> i</w:t>
      </w:r>
      <w:r w:rsidR="003A4337" w:rsidRPr="00522542">
        <w:rPr>
          <w:rFonts w:asciiTheme="majorHAnsi" w:eastAsiaTheme="majorEastAsia" w:hAnsiTheme="majorHAnsi" w:cs="Calibri Light"/>
          <w:bCs/>
        </w:rPr>
        <w:t xml:space="preserve">l </w:t>
      </w:r>
      <w:r w:rsidR="003A6D32" w:rsidRPr="00522542">
        <w:rPr>
          <w:rFonts w:asciiTheme="majorHAnsi" w:eastAsiaTheme="majorEastAsia" w:hAnsiTheme="majorHAnsi" w:cs="Calibri Light"/>
          <w:bCs/>
        </w:rPr>
        <w:t>m</w:t>
      </w:r>
      <w:r w:rsidR="003A4337" w:rsidRPr="00522542">
        <w:rPr>
          <w:rFonts w:asciiTheme="majorHAnsi" w:eastAsiaTheme="majorEastAsia" w:hAnsiTheme="majorHAnsi" w:cs="Calibri Light"/>
          <w:bCs/>
        </w:rPr>
        <w:t xml:space="preserve">onitoraggio dell’intervento a valere sull’Investimento 1.4 del PNRR “Sistema duale” deve essere realizzato in modo continuo sul sistema informativo </w:t>
      </w:r>
      <w:r w:rsidR="00B05D54" w:rsidRPr="00522542">
        <w:rPr>
          <w:rFonts w:asciiTheme="majorHAnsi" w:eastAsiaTheme="majorEastAsia" w:hAnsiTheme="majorHAnsi" w:cs="Calibri Light"/>
          <w:bCs/>
        </w:rPr>
        <w:t xml:space="preserve">di cui all’articolo 1, comma 1043, secondo periodo della </w:t>
      </w:r>
      <w:r w:rsidR="003A6D32" w:rsidRPr="00522542">
        <w:rPr>
          <w:rFonts w:asciiTheme="majorHAnsi" w:eastAsiaTheme="majorEastAsia" w:hAnsiTheme="majorHAnsi" w:cs="Calibri Light"/>
          <w:bCs/>
        </w:rPr>
        <w:t>L</w:t>
      </w:r>
      <w:r w:rsidR="00B05D54" w:rsidRPr="00522542">
        <w:rPr>
          <w:rFonts w:asciiTheme="majorHAnsi" w:eastAsiaTheme="majorEastAsia" w:hAnsiTheme="majorHAnsi" w:cs="Calibri Light"/>
          <w:bCs/>
        </w:rPr>
        <w:t>egge 30 dicembre 2020, n.178, ai sensi del quale</w:t>
      </w:r>
      <w:r w:rsidR="003A6D32" w:rsidRPr="00522542">
        <w:rPr>
          <w:rFonts w:asciiTheme="majorHAnsi" w:eastAsiaTheme="majorEastAsia" w:hAnsiTheme="majorHAnsi" w:cs="Calibri Light"/>
          <w:bCs/>
        </w:rPr>
        <w:t>,</w:t>
      </w:r>
      <w:r w:rsidR="00B05D54" w:rsidRPr="00522542">
        <w:rPr>
          <w:rFonts w:asciiTheme="majorHAnsi" w:eastAsiaTheme="majorEastAsia" w:hAnsiTheme="majorHAnsi" w:cs="Calibri Light"/>
          <w:bCs/>
        </w:rPr>
        <w:t xml:space="preserve"> al fine di supportare le attività di gestione, monitoraggio, di rendicontazione e di controllo delle componenti del Next generation EU, il Ministero dell’economia e finanze -</w:t>
      </w:r>
      <w:r w:rsidR="003A6D32" w:rsidRPr="00522542">
        <w:rPr>
          <w:rFonts w:asciiTheme="majorHAnsi" w:eastAsiaTheme="majorEastAsia" w:hAnsiTheme="majorHAnsi" w:cs="Calibri Light"/>
          <w:bCs/>
        </w:rPr>
        <w:t xml:space="preserve"> </w:t>
      </w:r>
      <w:r w:rsidR="00B05D54" w:rsidRPr="00522542">
        <w:rPr>
          <w:rFonts w:asciiTheme="majorHAnsi" w:eastAsiaTheme="majorEastAsia" w:hAnsiTheme="majorHAnsi" w:cs="Calibri Light"/>
          <w:bCs/>
        </w:rPr>
        <w:t>Dipartimento della Ragioneria generale dello Stato</w:t>
      </w:r>
      <w:r w:rsidR="003A6D32" w:rsidRPr="00522542">
        <w:rPr>
          <w:rFonts w:asciiTheme="majorHAnsi" w:eastAsiaTheme="majorEastAsia" w:hAnsiTheme="majorHAnsi" w:cs="Calibri Light"/>
          <w:bCs/>
        </w:rPr>
        <w:t>,</w:t>
      </w:r>
      <w:r w:rsidR="00B05D54" w:rsidRPr="00522542">
        <w:rPr>
          <w:rFonts w:asciiTheme="majorHAnsi" w:eastAsiaTheme="majorEastAsia" w:hAnsiTheme="majorHAnsi" w:cs="Calibri Light"/>
          <w:bCs/>
        </w:rPr>
        <w:t xml:space="preserve"> </w:t>
      </w:r>
      <w:r w:rsidR="00B65181">
        <w:rPr>
          <w:rFonts w:asciiTheme="majorHAnsi" w:eastAsiaTheme="majorEastAsia" w:hAnsiTheme="majorHAnsi" w:cs="Calibri Light"/>
          <w:bCs/>
        </w:rPr>
        <w:t xml:space="preserve">ha </w:t>
      </w:r>
      <w:r w:rsidR="00B05D54" w:rsidRPr="00522542">
        <w:rPr>
          <w:rFonts w:asciiTheme="majorHAnsi" w:eastAsiaTheme="majorEastAsia" w:hAnsiTheme="majorHAnsi" w:cs="Calibri Light"/>
          <w:bCs/>
        </w:rPr>
        <w:t>sviluppa</w:t>
      </w:r>
      <w:r w:rsidR="00B65181">
        <w:rPr>
          <w:rFonts w:asciiTheme="majorHAnsi" w:eastAsiaTheme="majorEastAsia" w:hAnsiTheme="majorHAnsi" w:cs="Calibri Light"/>
          <w:bCs/>
        </w:rPr>
        <w:t>to</w:t>
      </w:r>
      <w:r w:rsidR="00B05D54" w:rsidRPr="00522542">
        <w:rPr>
          <w:rFonts w:asciiTheme="majorHAnsi" w:eastAsiaTheme="majorEastAsia" w:hAnsiTheme="majorHAnsi" w:cs="Calibri Light"/>
          <w:bCs/>
        </w:rPr>
        <w:t xml:space="preserve"> e re</w:t>
      </w:r>
      <w:r w:rsidR="00B65181">
        <w:rPr>
          <w:rFonts w:asciiTheme="majorHAnsi" w:eastAsiaTheme="majorEastAsia" w:hAnsiTheme="majorHAnsi" w:cs="Calibri Light"/>
          <w:bCs/>
        </w:rPr>
        <w:t>so</w:t>
      </w:r>
      <w:r w:rsidR="00B05D54" w:rsidRPr="00522542">
        <w:rPr>
          <w:rFonts w:asciiTheme="majorHAnsi" w:eastAsiaTheme="majorEastAsia" w:hAnsiTheme="majorHAnsi" w:cs="Calibri Light"/>
          <w:bCs/>
        </w:rPr>
        <w:t xml:space="preserve"> disponibile </w:t>
      </w:r>
      <w:r w:rsidR="0017260C">
        <w:rPr>
          <w:rFonts w:asciiTheme="majorHAnsi" w:eastAsiaTheme="majorEastAsia" w:hAnsiTheme="majorHAnsi" w:cs="Calibri Light"/>
          <w:bCs/>
        </w:rPr>
        <w:t>il</w:t>
      </w:r>
      <w:r w:rsidR="00B05D54" w:rsidRPr="00522542">
        <w:rPr>
          <w:rFonts w:asciiTheme="majorHAnsi" w:eastAsiaTheme="majorEastAsia" w:hAnsiTheme="majorHAnsi" w:cs="Calibri Light"/>
          <w:bCs/>
        </w:rPr>
        <w:t xml:space="preserve"> sistema </w:t>
      </w:r>
      <w:r w:rsidR="0017260C" w:rsidRPr="0017260C">
        <w:rPr>
          <w:rFonts w:asciiTheme="majorHAnsi" w:eastAsiaTheme="majorEastAsia" w:hAnsiTheme="majorHAnsi" w:cs="Calibri Light"/>
          <w:bCs/>
        </w:rPr>
        <w:t>gestionale unico del PNRR</w:t>
      </w:r>
      <w:r w:rsidR="0017260C">
        <w:rPr>
          <w:rFonts w:asciiTheme="majorHAnsi" w:eastAsiaTheme="majorEastAsia" w:hAnsiTheme="majorHAnsi" w:cs="Calibri Light"/>
          <w:bCs/>
        </w:rPr>
        <w:t xml:space="preserve"> </w:t>
      </w:r>
      <w:r w:rsidR="003A4337" w:rsidRPr="00522542">
        <w:rPr>
          <w:rFonts w:asciiTheme="majorHAnsi" w:eastAsiaTheme="majorEastAsia" w:hAnsiTheme="majorHAnsi" w:cs="Calibri Light"/>
          <w:bCs/>
        </w:rPr>
        <w:t xml:space="preserve"> (</w:t>
      </w:r>
      <w:proofErr w:type="spellStart"/>
      <w:r w:rsidR="003A4337" w:rsidRPr="00522542">
        <w:rPr>
          <w:rFonts w:asciiTheme="majorHAnsi" w:eastAsiaTheme="majorEastAsia" w:hAnsiTheme="majorHAnsi" w:cs="Calibri Light"/>
          <w:bCs/>
        </w:rPr>
        <w:t>ReG</w:t>
      </w:r>
      <w:r w:rsidR="0017260C">
        <w:rPr>
          <w:rFonts w:asciiTheme="majorHAnsi" w:eastAsiaTheme="majorEastAsia" w:hAnsiTheme="majorHAnsi" w:cs="Calibri Light"/>
          <w:bCs/>
        </w:rPr>
        <w:t>i</w:t>
      </w:r>
      <w:r w:rsidR="003A4337" w:rsidRPr="00522542">
        <w:rPr>
          <w:rFonts w:asciiTheme="majorHAnsi" w:eastAsiaTheme="majorEastAsia" w:hAnsiTheme="majorHAnsi" w:cs="Calibri Light"/>
          <w:bCs/>
        </w:rPr>
        <w:t>S</w:t>
      </w:r>
      <w:proofErr w:type="spellEnd"/>
      <w:r w:rsidR="003A4337" w:rsidRPr="00522542">
        <w:rPr>
          <w:rFonts w:asciiTheme="majorHAnsi" w:eastAsiaTheme="majorEastAsia" w:hAnsiTheme="majorHAnsi" w:cs="Calibri Light"/>
          <w:bCs/>
        </w:rPr>
        <w:t xml:space="preserve">). </w:t>
      </w:r>
    </w:p>
    <w:p w14:paraId="52C7FFD7" w14:textId="07BD3646" w:rsidR="00B65181" w:rsidRDefault="003A4337" w:rsidP="00B65181">
      <w:pPr>
        <w:spacing w:after="120"/>
        <w:jc w:val="both"/>
        <w:rPr>
          <w:rFonts w:asciiTheme="majorHAnsi" w:eastAsiaTheme="majorEastAsia" w:hAnsiTheme="majorHAnsi" w:cs="Calibri Light"/>
          <w:bCs/>
        </w:rPr>
      </w:pPr>
      <w:r w:rsidRPr="00B65181">
        <w:rPr>
          <w:rFonts w:asciiTheme="majorHAnsi" w:eastAsiaTheme="majorEastAsia" w:hAnsiTheme="majorHAnsi" w:cs="Calibri Light"/>
          <w:bCs/>
        </w:rPr>
        <w:t xml:space="preserve">Il flusso di lavoro viene azzerato ogni </w:t>
      </w:r>
      <w:proofErr w:type="gramStart"/>
      <w:r w:rsidRPr="00B65181">
        <w:rPr>
          <w:rFonts w:asciiTheme="majorHAnsi" w:eastAsiaTheme="majorEastAsia" w:hAnsiTheme="majorHAnsi" w:cs="Calibri Light"/>
          <w:bCs/>
        </w:rPr>
        <w:t>6</w:t>
      </w:r>
      <w:proofErr w:type="gramEnd"/>
      <w:r w:rsidRPr="00B65181">
        <w:rPr>
          <w:rFonts w:asciiTheme="majorHAnsi" w:eastAsiaTheme="majorEastAsia" w:hAnsiTheme="majorHAnsi" w:cs="Calibri Light"/>
          <w:bCs/>
        </w:rPr>
        <w:t xml:space="preserve"> mesi, pertanto la Regione/P</w:t>
      </w:r>
      <w:r w:rsidR="0017260C">
        <w:rPr>
          <w:rFonts w:asciiTheme="majorHAnsi" w:eastAsiaTheme="majorEastAsia" w:hAnsiTheme="majorHAnsi" w:cs="Calibri Light"/>
          <w:bCs/>
        </w:rPr>
        <w:t>A</w:t>
      </w:r>
      <w:r w:rsidRPr="00B65181">
        <w:rPr>
          <w:rFonts w:asciiTheme="majorHAnsi" w:eastAsiaTheme="majorEastAsia" w:hAnsiTheme="majorHAnsi" w:cs="Calibri Light"/>
          <w:bCs/>
        </w:rPr>
        <w:t xml:space="preserve"> può conferire </w:t>
      </w:r>
      <w:r w:rsidRPr="00B65181">
        <w:rPr>
          <w:rFonts w:asciiTheme="majorHAnsi" w:eastAsiaTheme="majorEastAsia" w:hAnsiTheme="majorHAnsi" w:cs="Calibri Light"/>
          <w:b/>
        </w:rPr>
        <w:t>in ogni momento</w:t>
      </w:r>
      <w:r w:rsidRPr="00B65181">
        <w:rPr>
          <w:rFonts w:asciiTheme="majorHAnsi" w:eastAsiaTheme="majorEastAsia" w:hAnsiTheme="majorHAnsi" w:cs="Calibri Light"/>
          <w:bCs/>
        </w:rPr>
        <w:t xml:space="preserve"> i dati richiesti sul predetto sistema, </w:t>
      </w:r>
      <w:r w:rsidR="00B65181">
        <w:rPr>
          <w:rFonts w:asciiTheme="majorHAnsi" w:eastAsiaTheme="majorEastAsia" w:hAnsiTheme="majorHAnsi" w:cs="Calibri Light"/>
          <w:bCs/>
        </w:rPr>
        <w:t>secondo le seguenti tempistiche:</w:t>
      </w:r>
    </w:p>
    <w:p w14:paraId="5DAEB64B" w14:textId="40BDB28F" w:rsidR="00B65181" w:rsidRPr="00D06FAB" w:rsidRDefault="00B65181" w:rsidP="0017260C">
      <w:pPr>
        <w:pStyle w:val="Paragrafoelenco"/>
        <w:numPr>
          <w:ilvl w:val="0"/>
          <w:numId w:val="17"/>
        </w:numPr>
        <w:spacing w:after="120"/>
        <w:ind w:left="284" w:hanging="284"/>
        <w:jc w:val="both"/>
        <w:rPr>
          <w:rFonts w:asciiTheme="majorHAnsi" w:eastAsiaTheme="majorEastAsia" w:hAnsiTheme="majorHAnsi" w:cs="Calibri Light"/>
          <w:bCs/>
          <w:u w:val="single"/>
        </w:rPr>
      </w:pPr>
      <w:r w:rsidRPr="00D06FAB">
        <w:rPr>
          <w:rFonts w:asciiTheme="majorHAnsi" w:eastAsiaTheme="majorEastAsia" w:hAnsiTheme="majorHAnsi" w:cs="Calibri Light"/>
          <w:bCs/>
        </w:rPr>
        <w:t>per gli</w:t>
      </w:r>
      <w:r w:rsidRPr="00D06FAB">
        <w:rPr>
          <w:rFonts w:asciiTheme="majorHAnsi" w:eastAsiaTheme="majorEastAsia" w:hAnsiTheme="majorHAnsi" w:cs="Calibri Light"/>
          <w:b/>
        </w:rPr>
        <w:t xml:space="preserve"> indicatori di target</w:t>
      </w:r>
      <w:r w:rsidRPr="00D06FAB">
        <w:rPr>
          <w:rFonts w:asciiTheme="majorHAnsi" w:eastAsiaTheme="majorEastAsia" w:hAnsiTheme="majorHAnsi" w:cs="Calibri Light"/>
          <w:bCs/>
        </w:rPr>
        <w:t xml:space="preserve">: </w:t>
      </w:r>
      <w:r w:rsidR="0017260C">
        <w:rPr>
          <w:rFonts w:asciiTheme="majorHAnsi" w:eastAsiaTheme="majorEastAsia" w:hAnsiTheme="majorHAnsi" w:cs="Calibri Light"/>
          <w:bCs/>
        </w:rPr>
        <w:t xml:space="preserve">il </w:t>
      </w:r>
      <w:r w:rsidRPr="00D06FAB">
        <w:rPr>
          <w:rFonts w:asciiTheme="majorHAnsi" w:eastAsiaTheme="majorEastAsia" w:hAnsiTheme="majorHAnsi" w:cs="Calibri Light"/>
          <w:b/>
          <w:bCs/>
        </w:rPr>
        <w:t xml:space="preserve">10 di ogni mese </w:t>
      </w:r>
      <w:r w:rsidRPr="00D06FAB">
        <w:rPr>
          <w:rFonts w:asciiTheme="majorHAnsi" w:eastAsiaTheme="majorEastAsia" w:hAnsiTheme="majorHAnsi" w:cs="Calibri Light"/>
          <w:bCs/>
        </w:rPr>
        <w:t xml:space="preserve">con riferimento alle attività relative al mese precedente (cfr. </w:t>
      </w:r>
      <w:r w:rsidRPr="009E271F">
        <w:rPr>
          <w:rFonts w:eastAsiaTheme="minorHAnsi" w:cstheme="minorBidi"/>
        </w:rPr>
        <w:t>Circolare RGS n. 27 del 21 giugno 2022</w:t>
      </w:r>
      <w:r w:rsidRPr="00D06FAB">
        <w:rPr>
          <w:rFonts w:asciiTheme="majorHAnsi" w:eastAsiaTheme="majorEastAsia" w:hAnsiTheme="majorHAnsi" w:cs="Calibri Light"/>
          <w:bCs/>
        </w:rPr>
        <w:t>);</w:t>
      </w:r>
    </w:p>
    <w:p w14:paraId="12943743" w14:textId="77777777" w:rsidR="00B65181" w:rsidRPr="00D06FAB" w:rsidRDefault="00B65181" w:rsidP="00B817E1">
      <w:pPr>
        <w:pStyle w:val="Paragrafoelenco"/>
        <w:numPr>
          <w:ilvl w:val="0"/>
          <w:numId w:val="17"/>
        </w:numPr>
        <w:spacing w:after="120"/>
        <w:ind w:left="284" w:hanging="284"/>
        <w:jc w:val="both"/>
        <w:rPr>
          <w:rFonts w:asciiTheme="majorHAnsi" w:eastAsiaTheme="majorEastAsia" w:hAnsiTheme="majorHAnsi" w:cs="Calibri Light"/>
          <w:bCs/>
        </w:rPr>
      </w:pPr>
      <w:r w:rsidRPr="00D06FAB">
        <w:rPr>
          <w:rFonts w:asciiTheme="majorHAnsi" w:eastAsiaTheme="majorEastAsia" w:hAnsiTheme="majorHAnsi" w:cs="Calibri Light"/>
          <w:bCs/>
        </w:rPr>
        <w:t>per la</w:t>
      </w:r>
      <w:r w:rsidRPr="00D06FAB">
        <w:rPr>
          <w:rFonts w:asciiTheme="majorHAnsi" w:eastAsiaTheme="majorEastAsia" w:hAnsiTheme="majorHAnsi" w:cs="Calibri Light"/>
          <w:b/>
        </w:rPr>
        <w:t xml:space="preserve"> rendicontazione della spesa: </w:t>
      </w:r>
      <w:r w:rsidRPr="00D06FAB">
        <w:rPr>
          <w:rFonts w:asciiTheme="majorHAnsi" w:eastAsiaTheme="majorEastAsia" w:hAnsiTheme="majorHAnsi" w:cs="Calibri Light"/>
          <w:bCs/>
        </w:rPr>
        <w:t xml:space="preserve">entro il </w:t>
      </w:r>
      <w:r w:rsidRPr="00D06FAB">
        <w:rPr>
          <w:rFonts w:asciiTheme="majorHAnsi" w:eastAsiaTheme="majorEastAsia" w:hAnsiTheme="majorHAnsi" w:cs="Calibri Light"/>
          <w:b/>
        </w:rPr>
        <w:t>31 gennaio</w:t>
      </w:r>
      <w:r w:rsidRPr="00D06FAB">
        <w:rPr>
          <w:rFonts w:asciiTheme="majorHAnsi" w:eastAsiaTheme="majorEastAsia" w:hAnsiTheme="majorHAnsi" w:cs="Calibri Light"/>
          <w:bCs/>
        </w:rPr>
        <w:t xml:space="preserve"> e il </w:t>
      </w:r>
      <w:r w:rsidRPr="00D06FAB">
        <w:rPr>
          <w:rFonts w:asciiTheme="majorHAnsi" w:eastAsiaTheme="majorEastAsia" w:hAnsiTheme="majorHAnsi" w:cs="Calibri Light"/>
          <w:b/>
        </w:rPr>
        <w:t xml:space="preserve">31 luglio </w:t>
      </w:r>
      <w:r w:rsidRPr="00D06FAB">
        <w:rPr>
          <w:rFonts w:asciiTheme="majorHAnsi" w:eastAsiaTheme="majorEastAsia" w:hAnsiTheme="majorHAnsi" w:cs="Calibri Light"/>
          <w:bCs/>
        </w:rPr>
        <w:t>(cfr. Circolare RGS n. 27 del 21 giugno 2022).</w:t>
      </w:r>
    </w:p>
    <w:p w14:paraId="67810720" w14:textId="06732DDD" w:rsidR="0017260C" w:rsidRDefault="00B65181" w:rsidP="003A4337">
      <w:pPr>
        <w:spacing w:after="120"/>
        <w:jc w:val="both"/>
        <w:rPr>
          <w:rFonts w:asciiTheme="majorHAnsi" w:eastAsiaTheme="majorEastAsia" w:hAnsiTheme="majorHAnsi" w:cs="Calibri Light"/>
          <w:bCs/>
        </w:rPr>
      </w:pPr>
      <w:r>
        <w:rPr>
          <w:rFonts w:asciiTheme="majorHAnsi" w:eastAsiaTheme="majorEastAsia" w:hAnsiTheme="majorHAnsi" w:cs="Calibri Light"/>
          <w:bCs/>
        </w:rPr>
        <w:t>L</w:t>
      </w:r>
      <w:r w:rsidR="00BC1C56" w:rsidRPr="00522542">
        <w:rPr>
          <w:rFonts w:asciiTheme="majorHAnsi" w:eastAsiaTheme="majorEastAsia" w:hAnsiTheme="majorHAnsi" w:cs="Calibri Light"/>
          <w:bCs/>
        </w:rPr>
        <w:t xml:space="preserve">e informazioni </w:t>
      </w:r>
      <w:r>
        <w:rPr>
          <w:rFonts w:asciiTheme="majorHAnsi" w:eastAsiaTheme="majorEastAsia" w:hAnsiTheme="majorHAnsi" w:cs="Calibri Light"/>
          <w:bCs/>
        </w:rPr>
        <w:t>p</w:t>
      </w:r>
      <w:r w:rsidR="00BC1C56" w:rsidRPr="00522542">
        <w:rPr>
          <w:rFonts w:asciiTheme="majorHAnsi" w:eastAsiaTheme="majorEastAsia" w:hAnsiTheme="majorHAnsi" w:cs="Calibri Light"/>
          <w:bCs/>
        </w:rPr>
        <w:t>o</w:t>
      </w:r>
      <w:r>
        <w:rPr>
          <w:rFonts w:asciiTheme="majorHAnsi" w:eastAsiaTheme="majorEastAsia" w:hAnsiTheme="majorHAnsi" w:cs="Calibri Light"/>
          <w:bCs/>
        </w:rPr>
        <w:t>t</w:t>
      </w:r>
      <w:r w:rsidR="00BC1C56" w:rsidRPr="00522542">
        <w:rPr>
          <w:rFonts w:asciiTheme="majorHAnsi" w:eastAsiaTheme="majorEastAsia" w:hAnsiTheme="majorHAnsi" w:cs="Calibri Light"/>
          <w:bCs/>
        </w:rPr>
        <w:t xml:space="preserve">ranno </w:t>
      </w:r>
      <w:r w:rsidR="0017260C">
        <w:rPr>
          <w:rFonts w:asciiTheme="majorHAnsi" w:eastAsiaTheme="majorEastAsia" w:hAnsiTheme="majorHAnsi" w:cs="Calibri Light"/>
          <w:bCs/>
        </w:rPr>
        <w:t xml:space="preserve">eventualmente </w:t>
      </w:r>
      <w:r w:rsidR="00BC1C56" w:rsidRPr="00522542">
        <w:rPr>
          <w:rFonts w:asciiTheme="majorHAnsi" w:eastAsiaTheme="majorEastAsia" w:hAnsiTheme="majorHAnsi" w:cs="Calibri Light"/>
          <w:bCs/>
        </w:rPr>
        <w:t xml:space="preserve">essere registrate </w:t>
      </w:r>
      <w:r>
        <w:rPr>
          <w:rFonts w:asciiTheme="majorHAnsi" w:eastAsiaTheme="majorEastAsia" w:hAnsiTheme="majorHAnsi" w:cs="Calibri Light"/>
          <w:bCs/>
        </w:rPr>
        <w:t>nei</w:t>
      </w:r>
      <w:r w:rsidR="00BC1C56" w:rsidRPr="00522542">
        <w:rPr>
          <w:rFonts w:asciiTheme="majorHAnsi" w:eastAsiaTheme="majorEastAsia" w:hAnsiTheme="majorHAnsi" w:cs="Calibri Light"/>
          <w:bCs/>
        </w:rPr>
        <w:t xml:space="preserve"> sistemi informativi locali, ad esempio quelli in uso per i </w:t>
      </w:r>
      <w:r w:rsidR="003A6D32" w:rsidRPr="00522542">
        <w:rPr>
          <w:rFonts w:asciiTheme="majorHAnsi" w:eastAsiaTheme="majorEastAsia" w:hAnsiTheme="majorHAnsi" w:cs="Calibri Light"/>
          <w:bCs/>
        </w:rPr>
        <w:t>P</w:t>
      </w:r>
      <w:r w:rsidR="00BC1C56" w:rsidRPr="00522542">
        <w:rPr>
          <w:rFonts w:asciiTheme="majorHAnsi" w:eastAsiaTheme="majorEastAsia" w:hAnsiTheme="majorHAnsi" w:cs="Calibri Light"/>
          <w:bCs/>
        </w:rPr>
        <w:t>rogrammi comunitari</w:t>
      </w:r>
      <w:r>
        <w:rPr>
          <w:rFonts w:asciiTheme="majorHAnsi" w:eastAsiaTheme="majorEastAsia" w:hAnsiTheme="majorHAnsi" w:cs="Calibri Light"/>
          <w:bCs/>
        </w:rPr>
        <w:t xml:space="preserve"> e</w:t>
      </w:r>
      <w:r w:rsidR="0017260C">
        <w:rPr>
          <w:rFonts w:asciiTheme="majorHAnsi" w:eastAsiaTheme="majorEastAsia" w:hAnsiTheme="majorHAnsi" w:cs="Calibri Light"/>
          <w:bCs/>
        </w:rPr>
        <w:t>,</w:t>
      </w:r>
      <w:r>
        <w:rPr>
          <w:rFonts w:asciiTheme="majorHAnsi" w:eastAsiaTheme="majorEastAsia" w:hAnsiTheme="majorHAnsi" w:cs="Calibri Light"/>
          <w:bCs/>
        </w:rPr>
        <w:t xml:space="preserve"> successivamente</w:t>
      </w:r>
      <w:r w:rsidR="0017260C">
        <w:rPr>
          <w:rFonts w:asciiTheme="majorHAnsi" w:eastAsiaTheme="majorEastAsia" w:hAnsiTheme="majorHAnsi" w:cs="Calibri Light"/>
          <w:bCs/>
        </w:rPr>
        <w:t>,</w:t>
      </w:r>
      <w:r>
        <w:rPr>
          <w:rFonts w:asciiTheme="majorHAnsi" w:eastAsiaTheme="majorEastAsia" w:hAnsiTheme="majorHAnsi" w:cs="Calibri Light"/>
          <w:bCs/>
        </w:rPr>
        <w:t xml:space="preserve"> riversati </w:t>
      </w:r>
      <w:r w:rsidR="0017260C">
        <w:rPr>
          <w:rFonts w:asciiTheme="majorHAnsi" w:eastAsiaTheme="majorEastAsia" w:hAnsiTheme="majorHAnsi" w:cs="Calibri Light"/>
          <w:bCs/>
        </w:rPr>
        <w:t>in</w:t>
      </w:r>
      <w:r>
        <w:rPr>
          <w:rFonts w:asciiTheme="majorHAnsi" w:eastAsiaTheme="majorEastAsia" w:hAnsiTheme="majorHAnsi" w:cs="Calibri Light"/>
          <w:bCs/>
        </w:rPr>
        <w:t xml:space="preserve"> </w:t>
      </w:r>
      <w:proofErr w:type="spellStart"/>
      <w:r>
        <w:rPr>
          <w:rFonts w:asciiTheme="majorHAnsi" w:eastAsiaTheme="majorEastAsia" w:hAnsiTheme="majorHAnsi" w:cs="Calibri Light"/>
          <w:bCs/>
        </w:rPr>
        <w:t>ReG</w:t>
      </w:r>
      <w:r w:rsidR="0017260C">
        <w:rPr>
          <w:rFonts w:asciiTheme="majorHAnsi" w:eastAsiaTheme="majorEastAsia" w:hAnsiTheme="majorHAnsi" w:cs="Calibri Light"/>
          <w:bCs/>
        </w:rPr>
        <w:t>i</w:t>
      </w:r>
      <w:r>
        <w:rPr>
          <w:rFonts w:asciiTheme="majorHAnsi" w:eastAsiaTheme="majorEastAsia" w:hAnsiTheme="majorHAnsi" w:cs="Calibri Light"/>
          <w:bCs/>
        </w:rPr>
        <w:t>S</w:t>
      </w:r>
      <w:proofErr w:type="spellEnd"/>
      <w:r>
        <w:rPr>
          <w:rFonts w:asciiTheme="majorHAnsi" w:eastAsiaTheme="majorEastAsia" w:hAnsiTheme="majorHAnsi" w:cs="Calibri Light"/>
          <w:bCs/>
        </w:rPr>
        <w:t xml:space="preserve"> </w:t>
      </w:r>
      <w:r w:rsidR="0017260C">
        <w:rPr>
          <w:rFonts w:asciiTheme="majorHAnsi" w:eastAsiaTheme="majorEastAsia" w:hAnsiTheme="majorHAnsi" w:cs="Calibri Light"/>
          <w:bCs/>
        </w:rPr>
        <w:t>la cui architettura g</w:t>
      </w:r>
      <w:r w:rsidR="0017260C" w:rsidRPr="0017260C">
        <w:rPr>
          <w:rFonts w:asciiTheme="majorHAnsi" w:eastAsiaTheme="majorEastAsia" w:hAnsiTheme="majorHAnsi" w:cs="Calibri Light"/>
          <w:bCs/>
        </w:rPr>
        <w:t xml:space="preserve">arantisce l’integrazione con Sistemi e Banche dati esterni e l’interoperabilità con </w:t>
      </w:r>
      <w:r w:rsidR="0017260C">
        <w:rPr>
          <w:rFonts w:asciiTheme="majorHAnsi" w:eastAsiaTheme="majorEastAsia" w:hAnsiTheme="majorHAnsi" w:cs="Calibri Light"/>
          <w:bCs/>
        </w:rPr>
        <w:t xml:space="preserve">i </w:t>
      </w:r>
      <w:r w:rsidR="0017260C" w:rsidRPr="0017260C">
        <w:rPr>
          <w:rFonts w:asciiTheme="majorHAnsi" w:eastAsiaTheme="majorEastAsia" w:hAnsiTheme="majorHAnsi" w:cs="Calibri Light"/>
          <w:bCs/>
        </w:rPr>
        <w:t>sistemi locali delle Amministrazioni.</w:t>
      </w:r>
    </w:p>
    <w:p w14:paraId="619AA32B" w14:textId="08D6CF6D" w:rsidR="00F23DBF" w:rsidRPr="00522542" w:rsidRDefault="00B65181" w:rsidP="003A4337">
      <w:pPr>
        <w:jc w:val="both"/>
        <w:rPr>
          <w:rFonts w:asciiTheme="majorHAnsi" w:eastAsiaTheme="majorEastAsia" w:hAnsiTheme="majorHAnsi" w:cs="Calibri Light"/>
          <w:bCs/>
        </w:rPr>
      </w:pPr>
      <w:r>
        <w:rPr>
          <w:rFonts w:asciiTheme="majorHAnsi" w:eastAsiaTheme="majorEastAsia" w:hAnsiTheme="majorHAnsi" w:cs="Calibri Light"/>
          <w:bCs/>
        </w:rPr>
        <w:t xml:space="preserve">Inoltre, come specificato </w:t>
      </w:r>
      <w:r w:rsidR="003A4337" w:rsidRPr="00522542">
        <w:rPr>
          <w:rFonts w:asciiTheme="majorHAnsi" w:eastAsiaTheme="majorEastAsia" w:hAnsiTheme="majorHAnsi" w:cs="Calibri Light"/>
          <w:bCs/>
        </w:rPr>
        <w:t xml:space="preserve">nel successivo </w:t>
      </w:r>
      <w:r w:rsidR="009A0A03" w:rsidRPr="00522542">
        <w:rPr>
          <w:rFonts w:asciiTheme="majorHAnsi" w:hAnsiTheme="majorHAnsi" w:cstheme="majorHAnsi"/>
          <w:bCs/>
        </w:rPr>
        <w:t xml:space="preserve">§ </w:t>
      </w:r>
      <w:r w:rsidR="003A4337" w:rsidRPr="00522542">
        <w:rPr>
          <w:rFonts w:asciiTheme="majorHAnsi" w:eastAsiaTheme="majorEastAsia" w:hAnsiTheme="majorHAnsi" w:cs="Calibri Light"/>
          <w:bCs/>
        </w:rPr>
        <w:t>5 denominato “Cronoprogramma”</w:t>
      </w:r>
      <w:r w:rsidR="00DD34BE" w:rsidRPr="00522542">
        <w:rPr>
          <w:rFonts w:asciiTheme="majorHAnsi" w:eastAsiaTheme="majorEastAsia" w:hAnsiTheme="majorHAnsi" w:cs="Calibri Light"/>
          <w:bCs/>
        </w:rPr>
        <w:t xml:space="preserve"> </w:t>
      </w:r>
      <w:bookmarkStart w:id="28" w:name="_Hlk103612566"/>
      <w:r w:rsidR="00DD34BE" w:rsidRPr="00522542">
        <w:rPr>
          <w:rFonts w:asciiTheme="majorHAnsi" w:eastAsiaTheme="majorEastAsia" w:hAnsiTheme="majorHAnsi" w:cs="Calibri Light"/>
          <w:bCs/>
        </w:rPr>
        <w:t>(relativo alle sole annualità 202</w:t>
      </w:r>
      <w:r>
        <w:rPr>
          <w:rFonts w:asciiTheme="majorHAnsi" w:eastAsiaTheme="majorEastAsia" w:hAnsiTheme="majorHAnsi" w:cs="Calibri Light"/>
          <w:bCs/>
        </w:rPr>
        <w:t>3</w:t>
      </w:r>
      <w:r w:rsidR="00DD34BE" w:rsidRPr="00522542">
        <w:rPr>
          <w:rFonts w:asciiTheme="majorHAnsi" w:eastAsiaTheme="majorEastAsia" w:hAnsiTheme="majorHAnsi" w:cs="Calibri Light"/>
          <w:bCs/>
        </w:rPr>
        <w:t xml:space="preserve"> e 202</w:t>
      </w:r>
      <w:r>
        <w:rPr>
          <w:rFonts w:asciiTheme="majorHAnsi" w:eastAsiaTheme="majorEastAsia" w:hAnsiTheme="majorHAnsi" w:cs="Calibri Light"/>
          <w:bCs/>
        </w:rPr>
        <w:t>4</w:t>
      </w:r>
      <w:r w:rsidR="00DD34BE" w:rsidRPr="00522542">
        <w:rPr>
          <w:rFonts w:asciiTheme="majorHAnsi" w:eastAsiaTheme="majorEastAsia" w:hAnsiTheme="majorHAnsi" w:cs="Calibri Light"/>
          <w:bCs/>
        </w:rPr>
        <w:t>)</w:t>
      </w:r>
      <w:bookmarkEnd w:id="28"/>
      <w:r>
        <w:rPr>
          <w:rFonts w:asciiTheme="majorHAnsi" w:eastAsiaTheme="majorEastAsia" w:hAnsiTheme="majorHAnsi" w:cs="Calibri Light"/>
          <w:bCs/>
        </w:rPr>
        <w:t xml:space="preserve"> e </w:t>
      </w:r>
      <w:r w:rsidR="0017260C">
        <w:rPr>
          <w:rFonts w:asciiTheme="majorHAnsi" w:eastAsiaTheme="majorEastAsia" w:hAnsiTheme="majorHAnsi" w:cs="Calibri Light"/>
          <w:bCs/>
        </w:rPr>
        <w:t xml:space="preserve">come </w:t>
      </w:r>
      <w:r>
        <w:rPr>
          <w:rFonts w:asciiTheme="majorHAnsi" w:eastAsiaTheme="majorEastAsia" w:hAnsiTheme="majorHAnsi" w:cs="Calibri Light"/>
          <w:bCs/>
        </w:rPr>
        <w:t>indicato nelle “Linee guida”</w:t>
      </w:r>
      <w:r w:rsidR="003A4337" w:rsidRPr="00522542">
        <w:rPr>
          <w:rFonts w:asciiTheme="majorHAnsi" w:eastAsiaTheme="majorEastAsia" w:hAnsiTheme="majorHAnsi" w:cs="Calibri Light"/>
          <w:bCs/>
        </w:rPr>
        <w:t>, la Regione/</w:t>
      </w:r>
      <w:r>
        <w:rPr>
          <w:rFonts w:asciiTheme="majorHAnsi" w:eastAsiaTheme="majorEastAsia" w:hAnsiTheme="majorHAnsi" w:cs="Calibri Light"/>
          <w:bCs/>
        </w:rPr>
        <w:t>PA</w:t>
      </w:r>
      <w:r w:rsidR="003A4337" w:rsidRPr="00522542">
        <w:rPr>
          <w:rFonts w:asciiTheme="majorHAnsi" w:eastAsiaTheme="majorEastAsia" w:hAnsiTheme="majorHAnsi" w:cs="Calibri Light"/>
          <w:bCs/>
        </w:rPr>
        <w:t xml:space="preserve"> deve produrre un </w:t>
      </w:r>
      <w:r w:rsidR="003A4337" w:rsidRPr="00522542">
        <w:rPr>
          <w:rFonts w:asciiTheme="majorHAnsi" w:eastAsiaTheme="majorEastAsia" w:hAnsiTheme="majorHAnsi" w:cs="Calibri Light"/>
          <w:b/>
          <w:bCs/>
        </w:rPr>
        <w:t xml:space="preserve">Rapporto </w:t>
      </w:r>
      <w:r w:rsidR="00F9215E">
        <w:rPr>
          <w:rFonts w:asciiTheme="majorHAnsi" w:eastAsiaTheme="majorEastAsia" w:hAnsiTheme="majorHAnsi" w:cs="Calibri Light"/>
          <w:b/>
          <w:bCs/>
        </w:rPr>
        <w:t>a</w:t>
      </w:r>
      <w:r w:rsidR="003A4337" w:rsidRPr="00522542">
        <w:rPr>
          <w:rFonts w:asciiTheme="majorHAnsi" w:eastAsiaTheme="majorEastAsia" w:hAnsiTheme="majorHAnsi" w:cs="Calibri Light"/>
          <w:b/>
          <w:bCs/>
        </w:rPr>
        <w:t xml:space="preserve">nnuale </w:t>
      </w:r>
      <w:r w:rsidR="00F9215E">
        <w:rPr>
          <w:rFonts w:asciiTheme="majorHAnsi" w:eastAsiaTheme="majorEastAsia" w:hAnsiTheme="majorHAnsi" w:cs="Calibri Light"/>
          <w:b/>
          <w:bCs/>
        </w:rPr>
        <w:t xml:space="preserve">di monitoraggio </w:t>
      </w:r>
      <w:r w:rsidR="003A4337" w:rsidRPr="00522542">
        <w:rPr>
          <w:rFonts w:asciiTheme="majorHAnsi" w:eastAsiaTheme="majorEastAsia" w:hAnsiTheme="majorHAnsi" w:cs="Calibri Light"/>
          <w:bCs/>
        </w:rPr>
        <w:t xml:space="preserve">che </w:t>
      </w:r>
      <w:r w:rsidR="00CD7516" w:rsidRPr="00522542">
        <w:rPr>
          <w:rFonts w:asciiTheme="majorHAnsi" w:eastAsiaTheme="majorEastAsia" w:hAnsiTheme="majorHAnsi" w:cs="Calibri Light"/>
          <w:bCs/>
        </w:rPr>
        <w:t>corrisponda ai requisiti previsti</w:t>
      </w:r>
      <w:r w:rsidR="003A6D32" w:rsidRPr="00522542">
        <w:rPr>
          <w:rFonts w:asciiTheme="majorHAnsi" w:eastAsiaTheme="majorEastAsia" w:hAnsiTheme="majorHAnsi" w:cs="Calibri Light"/>
          <w:bCs/>
        </w:rPr>
        <w:t xml:space="preserve"> negli </w:t>
      </w:r>
      <w:r w:rsidR="00CD7516" w:rsidRPr="00522542">
        <w:rPr>
          <w:rFonts w:asciiTheme="majorHAnsi" w:eastAsiaTheme="majorEastAsia" w:hAnsiTheme="majorHAnsi" w:cs="Calibri Light"/>
          <w:b/>
        </w:rPr>
        <w:t>Operational Arrangements</w:t>
      </w:r>
      <w:r w:rsidR="00CD7516" w:rsidRPr="00522542">
        <w:rPr>
          <w:rFonts w:asciiTheme="majorHAnsi" w:eastAsiaTheme="majorEastAsia" w:hAnsiTheme="majorHAnsi" w:cs="Calibri Light"/>
          <w:bCs/>
        </w:rPr>
        <w:t xml:space="preserve"> per la verifica del conseguimento del </w:t>
      </w:r>
      <w:r w:rsidR="003A6D32" w:rsidRPr="00522542">
        <w:rPr>
          <w:rFonts w:asciiTheme="majorHAnsi" w:eastAsiaTheme="majorEastAsia" w:hAnsiTheme="majorHAnsi" w:cs="Calibri Light"/>
          <w:bCs/>
        </w:rPr>
        <w:t>T</w:t>
      </w:r>
      <w:r w:rsidR="00CD7516" w:rsidRPr="00522542">
        <w:rPr>
          <w:rFonts w:asciiTheme="majorHAnsi" w:eastAsiaTheme="majorEastAsia" w:hAnsiTheme="majorHAnsi" w:cs="Calibri Light"/>
          <w:bCs/>
        </w:rPr>
        <w:t xml:space="preserve">arget e che </w:t>
      </w:r>
      <w:r w:rsidR="003A4337" w:rsidRPr="00522542">
        <w:rPr>
          <w:rFonts w:asciiTheme="majorHAnsi" w:eastAsiaTheme="majorEastAsia" w:hAnsiTheme="majorHAnsi" w:cs="Calibri Light"/>
          <w:bCs/>
        </w:rPr>
        <w:t>attesti le modalità adoperate per realizzare l’obiettivo dell’Investimento 1.4 “Sistema duale”, riportando le attività svolte in modalità duale, unitamente ai dati anonimizzati</w:t>
      </w:r>
      <w:r w:rsidR="003A6D32" w:rsidRPr="00522542">
        <w:rPr>
          <w:rFonts w:asciiTheme="majorHAnsi" w:eastAsiaTheme="majorEastAsia" w:hAnsiTheme="majorHAnsi" w:cs="Calibri Light"/>
          <w:bCs/>
        </w:rPr>
        <w:t xml:space="preserve">, </w:t>
      </w:r>
      <w:r w:rsidR="003A6D32" w:rsidRPr="00522542">
        <w:rPr>
          <w:rFonts w:asciiTheme="majorHAnsi" w:hAnsiTheme="majorHAnsi" w:cstheme="majorHAnsi"/>
        </w:rPr>
        <w:t>i</w:t>
      </w:r>
      <w:r w:rsidR="003A6D32" w:rsidRPr="00522542">
        <w:rPr>
          <w:rFonts w:asciiTheme="majorHAnsi" w:eastAsiaTheme="majorEastAsia" w:hAnsiTheme="majorHAnsi" w:cs="Calibri Light"/>
          <w:bCs/>
        </w:rPr>
        <w:t>n linea con la Tabella n.1 (cfr. Premessa),</w:t>
      </w:r>
      <w:r w:rsidR="003A4337" w:rsidRPr="00522542">
        <w:rPr>
          <w:rFonts w:asciiTheme="majorHAnsi" w:eastAsiaTheme="majorEastAsia" w:hAnsiTheme="majorHAnsi" w:cs="Calibri Light"/>
          <w:bCs/>
        </w:rPr>
        <w:t xml:space="preserve"> relativi a</w:t>
      </w:r>
      <w:r w:rsidR="00F23DBF" w:rsidRPr="00522542">
        <w:rPr>
          <w:rFonts w:asciiTheme="majorHAnsi" w:eastAsiaTheme="majorEastAsia" w:hAnsiTheme="majorHAnsi" w:cs="Calibri Light"/>
          <w:bCs/>
        </w:rPr>
        <w:t>:</w:t>
      </w:r>
    </w:p>
    <w:p w14:paraId="04728457" w14:textId="77777777" w:rsidR="00F23DBF" w:rsidRPr="00522542" w:rsidRDefault="00F23DBF" w:rsidP="008B4682">
      <w:pPr>
        <w:numPr>
          <w:ilvl w:val="0"/>
          <w:numId w:val="12"/>
        </w:numPr>
        <w:tabs>
          <w:tab w:val="clear" w:pos="720"/>
        </w:tabs>
        <w:spacing w:after="0"/>
        <w:ind w:left="426" w:hanging="284"/>
        <w:jc w:val="both"/>
        <w:rPr>
          <w:rFonts w:asciiTheme="majorHAnsi" w:eastAsiaTheme="majorEastAsia" w:hAnsiTheme="majorHAnsi" w:cs="Calibri Light"/>
          <w:bCs/>
        </w:rPr>
      </w:pPr>
      <w:r w:rsidRPr="00522542">
        <w:rPr>
          <w:rFonts w:asciiTheme="majorHAnsi" w:eastAsiaTheme="majorEastAsia" w:hAnsiTheme="majorHAnsi" w:cs="Calibri Light"/>
          <w:bCs/>
        </w:rPr>
        <w:lastRenderedPageBreak/>
        <w:t xml:space="preserve">iscrizioni (al primo anno), ammissioni agli anni successivi (secondo e terzo anno), qualifiche (terzo anno), diplomi (quarto anno) </w:t>
      </w:r>
      <w:proofErr w:type="spellStart"/>
      <w:r w:rsidRPr="00522542">
        <w:rPr>
          <w:rFonts w:asciiTheme="majorHAnsi" w:eastAsiaTheme="majorEastAsia" w:hAnsiTheme="majorHAnsi" w:cs="Calibri Light"/>
          <w:bCs/>
        </w:rPr>
        <w:t>IeFP</w:t>
      </w:r>
      <w:proofErr w:type="spellEnd"/>
      <w:r w:rsidRPr="00522542">
        <w:rPr>
          <w:rFonts w:asciiTheme="majorHAnsi" w:eastAsiaTheme="majorEastAsia" w:hAnsiTheme="majorHAnsi" w:cs="Calibri Light"/>
          <w:bCs/>
        </w:rPr>
        <w:t xml:space="preserve"> e certificazioni di specializzazione IFTS;</w:t>
      </w:r>
    </w:p>
    <w:p w14:paraId="384BAE4F" w14:textId="77777777" w:rsidR="00F23DBF" w:rsidRPr="00F23DBF" w:rsidRDefault="00F23DBF" w:rsidP="008B4682">
      <w:pPr>
        <w:numPr>
          <w:ilvl w:val="0"/>
          <w:numId w:val="12"/>
        </w:numPr>
        <w:tabs>
          <w:tab w:val="clear" w:pos="720"/>
        </w:tabs>
        <w:spacing w:after="0"/>
        <w:ind w:left="426" w:hanging="284"/>
        <w:jc w:val="both"/>
        <w:rPr>
          <w:rFonts w:asciiTheme="majorHAnsi" w:eastAsiaTheme="majorEastAsia" w:hAnsiTheme="majorHAnsi" w:cs="Calibri Light"/>
          <w:bCs/>
        </w:rPr>
      </w:pPr>
      <w:r w:rsidRPr="00522542">
        <w:rPr>
          <w:rFonts w:asciiTheme="majorHAnsi" w:eastAsiaTheme="majorEastAsia" w:hAnsiTheme="majorHAnsi" w:cs="Calibri Light"/>
          <w:bCs/>
        </w:rPr>
        <w:t xml:space="preserve">percorsi erogati ai discenti di età compresa tra i 17 e 25 anni, privi di titolo di studio di istruzione </w:t>
      </w:r>
      <w:r w:rsidRPr="00F23DBF">
        <w:rPr>
          <w:rFonts w:asciiTheme="majorHAnsi" w:eastAsiaTheme="majorEastAsia" w:hAnsiTheme="majorHAnsi" w:cs="Calibri Light"/>
          <w:bCs/>
        </w:rPr>
        <w:t>secondaria di secondo grado, che hanno adempiuto o sono stati prosciolti dal diritto/dovere;</w:t>
      </w:r>
    </w:p>
    <w:p w14:paraId="4D4F8F54" w14:textId="77777777" w:rsidR="008B4682" w:rsidRDefault="00F23DBF" w:rsidP="004D05AF">
      <w:pPr>
        <w:numPr>
          <w:ilvl w:val="0"/>
          <w:numId w:val="12"/>
        </w:numPr>
        <w:tabs>
          <w:tab w:val="clear" w:pos="720"/>
        </w:tabs>
        <w:spacing w:after="0"/>
        <w:ind w:left="426" w:hanging="284"/>
        <w:jc w:val="both"/>
        <w:rPr>
          <w:rFonts w:asciiTheme="majorHAnsi" w:eastAsiaTheme="majorEastAsia" w:hAnsiTheme="majorHAnsi" w:cs="Calibri Light"/>
          <w:bCs/>
        </w:rPr>
      </w:pPr>
      <w:r w:rsidRPr="008B4682">
        <w:rPr>
          <w:rFonts w:asciiTheme="majorHAnsi" w:eastAsiaTheme="majorEastAsia" w:hAnsiTheme="majorHAnsi" w:cs="Calibri Light"/>
          <w:bCs/>
        </w:rPr>
        <w:t>percorsi erogati ai discenti over 17 che hanno adempiuto o sono stati prosciolti dal diritto-dovere, privi di titolo di studio di istruzione secondaria di primo o di secondo grado;</w:t>
      </w:r>
    </w:p>
    <w:p w14:paraId="78E378C5" w14:textId="73740B3E" w:rsidR="00D34594" w:rsidRDefault="00F23DBF" w:rsidP="00261A49">
      <w:pPr>
        <w:numPr>
          <w:ilvl w:val="0"/>
          <w:numId w:val="12"/>
        </w:numPr>
        <w:tabs>
          <w:tab w:val="clear" w:pos="720"/>
        </w:tabs>
        <w:spacing w:after="120"/>
        <w:ind w:left="426" w:hanging="284"/>
        <w:jc w:val="both"/>
        <w:rPr>
          <w:rFonts w:asciiTheme="majorHAnsi" w:eastAsiaTheme="majorEastAsia" w:hAnsiTheme="majorHAnsi" w:cs="Calibri Light"/>
          <w:bCs/>
        </w:rPr>
      </w:pPr>
      <w:r w:rsidRPr="008B4682">
        <w:rPr>
          <w:rFonts w:asciiTheme="majorHAnsi" w:eastAsiaTheme="majorEastAsia" w:hAnsiTheme="majorHAnsi" w:cs="Calibri Light"/>
          <w:bCs/>
        </w:rPr>
        <w:t>percorsi sperimentali</w:t>
      </w:r>
      <w:r w:rsidR="00407CD8" w:rsidRPr="008B4682">
        <w:rPr>
          <w:rFonts w:asciiTheme="majorHAnsi" w:eastAsiaTheme="majorEastAsia" w:hAnsiTheme="majorHAnsi" w:cs="Calibri Light"/>
          <w:bCs/>
        </w:rPr>
        <w:t>.</w:t>
      </w:r>
      <w:r w:rsidRPr="008B4682">
        <w:rPr>
          <w:rFonts w:asciiTheme="majorHAnsi" w:eastAsiaTheme="majorEastAsia" w:hAnsiTheme="majorHAnsi" w:cs="Calibri Light"/>
          <w:bCs/>
        </w:rPr>
        <w:t xml:space="preserve"> </w:t>
      </w:r>
    </w:p>
    <w:p w14:paraId="40A09E0A" w14:textId="11FE299B" w:rsidR="00261A49" w:rsidRDefault="00F9215E" w:rsidP="00261A49">
      <w:pPr>
        <w:spacing w:after="120"/>
        <w:jc w:val="both"/>
        <w:rPr>
          <w:rFonts w:asciiTheme="majorHAnsi" w:eastAsiaTheme="majorEastAsia" w:hAnsiTheme="majorHAnsi" w:cs="Calibri Light"/>
          <w:bCs/>
        </w:rPr>
      </w:pPr>
      <w:r>
        <w:rPr>
          <w:rFonts w:asciiTheme="majorHAnsi" w:eastAsiaTheme="majorEastAsia" w:hAnsiTheme="majorHAnsi" w:cs="Calibri Light"/>
          <w:b/>
          <w:bCs/>
        </w:rPr>
        <w:t xml:space="preserve">Il </w:t>
      </w:r>
      <w:r w:rsidRPr="00522542">
        <w:rPr>
          <w:rFonts w:asciiTheme="majorHAnsi" w:eastAsiaTheme="majorEastAsia" w:hAnsiTheme="majorHAnsi" w:cs="Calibri Light"/>
          <w:b/>
          <w:bCs/>
        </w:rPr>
        <w:t xml:space="preserve">Rapporto </w:t>
      </w:r>
      <w:r>
        <w:rPr>
          <w:rFonts w:asciiTheme="majorHAnsi" w:eastAsiaTheme="majorEastAsia" w:hAnsiTheme="majorHAnsi" w:cs="Calibri Light"/>
          <w:b/>
          <w:bCs/>
        </w:rPr>
        <w:t>a</w:t>
      </w:r>
      <w:r w:rsidRPr="00522542">
        <w:rPr>
          <w:rFonts w:asciiTheme="majorHAnsi" w:eastAsiaTheme="majorEastAsia" w:hAnsiTheme="majorHAnsi" w:cs="Calibri Light"/>
          <w:b/>
          <w:bCs/>
        </w:rPr>
        <w:t xml:space="preserve">nnuale </w:t>
      </w:r>
      <w:r>
        <w:rPr>
          <w:rFonts w:asciiTheme="majorHAnsi" w:eastAsiaTheme="majorEastAsia" w:hAnsiTheme="majorHAnsi" w:cs="Calibri Light"/>
          <w:b/>
          <w:bCs/>
        </w:rPr>
        <w:t xml:space="preserve">di monitoraggio </w:t>
      </w:r>
      <w:r w:rsidR="00E41B56">
        <w:rPr>
          <w:rFonts w:asciiTheme="majorHAnsi" w:eastAsiaTheme="majorEastAsia" w:hAnsiTheme="majorHAnsi" w:cs="Calibri Light"/>
          <w:b/>
          <w:bCs/>
        </w:rPr>
        <w:t>dovrà</w:t>
      </w:r>
      <w:r>
        <w:rPr>
          <w:rFonts w:asciiTheme="majorHAnsi" w:eastAsiaTheme="majorEastAsia" w:hAnsiTheme="majorHAnsi" w:cs="Calibri Light"/>
          <w:b/>
          <w:bCs/>
        </w:rPr>
        <w:t xml:space="preserve"> essere consegnato alla DG Politiche Attive del Lavoro entro </w:t>
      </w:r>
      <w:r w:rsidR="00936893">
        <w:rPr>
          <w:rFonts w:asciiTheme="majorHAnsi" w:eastAsiaTheme="majorEastAsia" w:hAnsiTheme="majorHAnsi" w:cs="Calibri Light"/>
          <w:b/>
          <w:bCs/>
        </w:rPr>
        <w:t xml:space="preserve">il 15 </w:t>
      </w:r>
      <w:r w:rsidR="008504F8">
        <w:rPr>
          <w:rFonts w:asciiTheme="majorHAnsi" w:eastAsiaTheme="majorEastAsia" w:hAnsiTheme="majorHAnsi" w:cs="Calibri Light"/>
          <w:b/>
          <w:bCs/>
        </w:rPr>
        <w:t>dicembre</w:t>
      </w:r>
      <w:r w:rsidR="00936893">
        <w:rPr>
          <w:rFonts w:asciiTheme="majorHAnsi" w:eastAsiaTheme="majorEastAsia" w:hAnsiTheme="majorHAnsi" w:cs="Calibri Light"/>
          <w:b/>
          <w:bCs/>
        </w:rPr>
        <w:t xml:space="preserve"> 202</w:t>
      </w:r>
      <w:r w:rsidR="008504F8">
        <w:rPr>
          <w:rFonts w:asciiTheme="majorHAnsi" w:eastAsiaTheme="majorEastAsia" w:hAnsiTheme="majorHAnsi" w:cs="Calibri Light"/>
          <w:b/>
          <w:bCs/>
        </w:rPr>
        <w:t>3</w:t>
      </w:r>
      <w:r w:rsidR="00936893">
        <w:rPr>
          <w:rFonts w:asciiTheme="majorHAnsi" w:eastAsiaTheme="majorEastAsia" w:hAnsiTheme="majorHAnsi" w:cs="Calibri Light"/>
          <w:b/>
          <w:bCs/>
        </w:rPr>
        <w:t xml:space="preserve"> (in prossimità e coincidenza con la scadenza della rendicontazione su </w:t>
      </w:r>
      <w:proofErr w:type="spellStart"/>
      <w:r w:rsidR="00936893">
        <w:rPr>
          <w:rFonts w:asciiTheme="majorHAnsi" w:eastAsiaTheme="majorEastAsia" w:hAnsiTheme="majorHAnsi" w:cs="Calibri Light"/>
          <w:b/>
          <w:bCs/>
        </w:rPr>
        <w:t>ReGiS</w:t>
      </w:r>
      <w:proofErr w:type="spellEnd"/>
      <w:r w:rsidR="00936893">
        <w:rPr>
          <w:rFonts w:asciiTheme="majorHAnsi" w:eastAsiaTheme="majorEastAsia" w:hAnsiTheme="majorHAnsi" w:cs="Calibri Light"/>
          <w:b/>
          <w:bCs/>
        </w:rPr>
        <w:t>) e</w:t>
      </w:r>
      <w:r>
        <w:rPr>
          <w:rFonts w:asciiTheme="majorHAnsi" w:eastAsiaTheme="majorEastAsia" w:hAnsiTheme="majorHAnsi" w:cs="Calibri Light"/>
          <w:b/>
          <w:bCs/>
        </w:rPr>
        <w:t xml:space="preserve"> i dati riportati dovranno essere aggiornati al </w:t>
      </w:r>
      <w:r w:rsidR="008504F8">
        <w:rPr>
          <w:rFonts w:asciiTheme="majorHAnsi" w:eastAsiaTheme="majorEastAsia" w:hAnsiTheme="majorHAnsi" w:cs="Calibri Light"/>
          <w:b/>
          <w:bCs/>
        </w:rPr>
        <w:t>30 novembre 2</w:t>
      </w:r>
      <w:r w:rsidR="00936893">
        <w:rPr>
          <w:rFonts w:asciiTheme="majorHAnsi" w:eastAsiaTheme="majorEastAsia" w:hAnsiTheme="majorHAnsi" w:cs="Calibri Light"/>
          <w:b/>
          <w:bCs/>
        </w:rPr>
        <w:t>023</w:t>
      </w:r>
      <w:r>
        <w:rPr>
          <w:rFonts w:asciiTheme="majorHAnsi" w:eastAsiaTheme="majorEastAsia" w:hAnsiTheme="majorHAnsi" w:cs="Calibri Light"/>
          <w:b/>
          <w:bCs/>
        </w:rPr>
        <w:t>.</w:t>
      </w:r>
    </w:p>
    <w:p w14:paraId="7D0D9501" w14:textId="77777777" w:rsidR="005C70CA" w:rsidRDefault="005C70CA" w:rsidP="00522542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color w:val="2F5496" w:themeColor="accent1" w:themeShade="BF"/>
        </w:rPr>
      </w:pPr>
    </w:p>
    <w:p w14:paraId="6CDBC7B6" w14:textId="4DB7D6E9" w:rsidR="00261A49" w:rsidRPr="00522542" w:rsidRDefault="00261A49" w:rsidP="00522542">
      <w:pPr>
        <w:spacing w:after="120" w:line="240" w:lineRule="auto"/>
        <w:jc w:val="both"/>
        <w:rPr>
          <w:rFonts w:asciiTheme="majorHAnsi" w:eastAsia="Times New Roman" w:hAnsiTheme="majorHAnsi" w:cstheme="majorHAnsi"/>
          <w:b/>
          <w:color w:val="2F5496" w:themeColor="accent1" w:themeShade="BF"/>
        </w:rPr>
      </w:pPr>
      <w:r w:rsidRPr="00522542">
        <w:rPr>
          <w:rFonts w:asciiTheme="majorHAnsi" w:eastAsia="Times New Roman" w:hAnsiTheme="majorHAnsi" w:cstheme="majorHAnsi"/>
          <w:b/>
          <w:color w:val="2F5496" w:themeColor="accent1" w:themeShade="BF"/>
        </w:rPr>
        <w:t>4.2</w:t>
      </w:r>
      <w:r w:rsidR="005C70CA">
        <w:rPr>
          <w:rFonts w:asciiTheme="majorHAnsi" w:eastAsia="Times New Roman" w:hAnsiTheme="majorHAnsi" w:cstheme="majorHAnsi"/>
          <w:b/>
          <w:color w:val="2F5496" w:themeColor="accent1" w:themeShade="BF"/>
        </w:rPr>
        <w:t>.</w:t>
      </w:r>
      <w:r w:rsidRPr="00522542">
        <w:rPr>
          <w:rFonts w:asciiTheme="majorHAnsi" w:eastAsia="Times New Roman" w:hAnsiTheme="majorHAnsi" w:cstheme="majorHAnsi"/>
          <w:b/>
          <w:color w:val="2F5496" w:themeColor="accent1" w:themeShade="BF"/>
        </w:rPr>
        <w:t xml:space="preserve"> INDICATORI COMUNI</w:t>
      </w:r>
    </w:p>
    <w:p w14:paraId="46898867" w14:textId="5E2E78EB" w:rsidR="00261A49" w:rsidRPr="00522542" w:rsidRDefault="00261A49" w:rsidP="00294B5C">
      <w:pPr>
        <w:pStyle w:val="Default0"/>
        <w:spacing w:after="1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Il soggetto attuatore è responsabile della corretta alimentazione sul sistema informativo </w:t>
      </w:r>
      <w:r w:rsidR="00CD7516"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locale 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>e</w:t>
      </w:r>
      <w:r w:rsidR="00F04F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gramStart"/>
      <w:r w:rsidR="00F04F98">
        <w:rPr>
          <w:rFonts w:asciiTheme="majorHAnsi" w:hAnsiTheme="majorHAnsi" w:cstheme="majorHAnsi"/>
          <w:color w:val="auto"/>
          <w:sz w:val="22"/>
          <w:szCs w:val="22"/>
        </w:rPr>
        <w:t xml:space="preserve">su 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522542">
        <w:rPr>
          <w:rFonts w:asciiTheme="majorHAnsi" w:hAnsiTheme="majorHAnsi" w:cstheme="majorHAnsi"/>
          <w:color w:val="auto"/>
          <w:sz w:val="22"/>
          <w:szCs w:val="22"/>
        </w:rPr>
        <w:t>Re</w:t>
      </w:r>
      <w:r w:rsidR="00B65181">
        <w:rPr>
          <w:rFonts w:asciiTheme="majorHAnsi" w:hAnsiTheme="majorHAnsi" w:cstheme="majorHAnsi"/>
          <w:color w:val="auto"/>
          <w:sz w:val="22"/>
          <w:szCs w:val="22"/>
        </w:rPr>
        <w:t>G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>i</w:t>
      </w:r>
      <w:r w:rsidR="00B65181">
        <w:rPr>
          <w:rFonts w:asciiTheme="majorHAnsi" w:hAnsiTheme="majorHAnsi" w:cstheme="majorHAnsi"/>
          <w:color w:val="auto"/>
          <w:sz w:val="22"/>
          <w:szCs w:val="22"/>
        </w:rPr>
        <w:t>S</w:t>
      </w:r>
      <w:proofErr w:type="spellEnd"/>
      <w:proofErr w:type="gramEnd"/>
      <w:r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 dei dati relativi agli “</w:t>
      </w:r>
      <w:r w:rsidRPr="00B817E1">
        <w:rPr>
          <w:rFonts w:asciiTheme="majorHAnsi" w:hAnsiTheme="majorHAnsi" w:cstheme="majorHAnsi"/>
          <w:b/>
          <w:bCs/>
          <w:color w:val="auto"/>
          <w:sz w:val="22"/>
          <w:szCs w:val="22"/>
        </w:rPr>
        <w:t>indicatori comuni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>” di cui all’art. 29 del Reg</w:t>
      </w:r>
      <w:r w:rsidR="00294B5C"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olamento 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>U</w:t>
      </w:r>
      <w:r w:rsidR="00294B5C" w:rsidRPr="00522542">
        <w:rPr>
          <w:rFonts w:asciiTheme="majorHAnsi" w:hAnsiTheme="majorHAnsi" w:cstheme="majorHAnsi"/>
          <w:color w:val="auto"/>
          <w:sz w:val="22"/>
          <w:szCs w:val="22"/>
        </w:rPr>
        <w:t>E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 2021/241</w:t>
      </w:r>
      <w:r w:rsidR="00294B5C" w:rsidRPr="0052254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B5C"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così 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>come definiti dal Regolamento Delegato 2021/2106 della Commissione europea</w:t>
      </w:r>
      <w:r w:rsidR="00294B5C"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 del 28 settembre 2021, 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>fermo restando la responsabilità della bontà dei dati inseriti dai soggetti attuatori in capo all’</w:t>
      </w:r>
      <w:r w:rsidR="00F04F98">
        <w:rPr>
          <w:rFonts w:asciiTheme="majorHAnsi" w:hAnsiTheme="majorHAnsi" w:cstheme="majorHAnsi"/>
          <w:color w:val="auto"/>
          <w:sz w:val="22"/>
          <w:szCs w:val="22"/>
        </w:rPr>
        <w:t>A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>mministrazion</w:t>
      </w:r>
      <w:r w:rsidR="00F04F98">
        <w:rPr>
          <w:rFonts w:asciiTheme="majorHAnsi" w:hAnsiTheme="majorHAnsi" w:cstheme="majorHAnsi"/>
          <w:color w:val="auto"/>
          <w:sz w:val="22"/>
          <w:szCs w:val="22"/>
        </w:rPr>
        <w:t>e</w:t>
      </w:r>
      <w:r w:rsidRPr="00522542">
        <w:rPr>
          <w:rFonts w:asciiTheme="majorHAnsi" w:hAnsiTheme="majorHAnsi" w:cstheme="majorHAnsi"/>
          <w:color w:val="auto"/>
          <w:sz w:val="22"/>
          <w:szCs w:val="22"/>
        </w:rPr>
        <w:t xml:space="preserve"> centrale titolare dell’intervento.</w:t>
      </w:r>
    </w:p>
    <w:p w14:paraId="2542B7DA" w14:textId="4CBB9BD5" w:rsidR="00261A49" w:rsidRPr="00522542" w:rsidRDefault="00261A49" w:rsidP="00261A49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  <w:r w:rsidRPr="00522542">
        <w:rPr>
          <w:rFonts w:asciiTheme="majorHAnsi" w:hAnsiTheme="majorHAnsi" w:cstheme="majorHAnsi"/>
        </w:rPr>
        <w:t xml:space="preserve">Gli indicatori comuni relativi a questa misura </w:t>
      </w:r>
      <w:r w:rsidR="00CD7516" w:rsidRPr="00522542">
        <w:rPr>
          <w:rFonts w:asciiTheme="majorHAnsi" w:hAnsiTheme="majorHAnsi" w:cstheme="majorHAnsi"/>
        </w:rPr>
        <w:t>so</w:t>
      </w:r>
      <w:r w:rsidRPr="00522542">
        <w:rPr>
          <w:rFonts w:asciiTheme="majorHAnsi" w:hAnsiTheme="majorHAnsi" w:cstheme="majorHAnsi"/>
        </w:rPr>
        <w:t>no:</w:t>
      </w:r>
    </w:p>
    <w:p w14:paraId="58CB27BE" w14:textId="77777777" w:rsidR="002716E2" w:rsidRDefault="002716E2" w:rsidP="002716E2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  <w:r w:rsidRPr="00AA70C8">
        <w:rPr>
          <w:rFonts w:asciiTheme="majorHAnsi" w:hAnsiTheme="majorHAnsi" w:cstheme="majorHAnsi"/>
          <w:b/>
          <w:bCs/>
        </w:rPr>
        <w:t>Indicatore comune 10</w:t>
      </w:r>
      <w:r>
        <w:rPr>
          <w:rFonts w:asciiTheme="majorHAnsi" w:hAnsiTheme="majorHAnsi" w:cstheme="majorHAnsi"/>
        </w:rPr>
        <w:t xml:space="preserve">: </w:t>
      </w:r>
      <w:r w:rsidRPr="00522542">
        <w:rPr>
          <w:rFonts w:asciiTheme="majorHAnsi" w:hAnsiTheme="majorHAnsi" w:cstheme="majorHAnsi"/>
        </w:rPr>
        <w:t>Numero di partecipanti in un percorso di istruzione o di formazione (donne; uomini; non-binario) (età 0-17; 18-29; 30-54; 54&lt;).</w:t>
      </w:r>
    </w:p>
    <w:p w14:paraId="4681DA13" w14:textId="682C1105" w:rsidR="00261A49" w:rsidRPr="00522542" w:rsidRDefault="00DA119D" w:rsidP="00C97A17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  <w:r w:rsidRPr="00AA70C8">
        <w:rPr>
          <w:rFonts w:asciiTheme="majorHAnsi" w:hAnsiTheme="majorHAnsi" w:cstheme="majorHAnsi"/>
          <w:b/>
          <w:bCs/>
        </w:rPr>
        <w:t>Indicatore comune 14</w:t>
      </w:r>
      <w:r>
        <w:rPr>
          <w:rFonts w:asciiTheme="majorHAnsi" w:hAnsiTheme="majorHAnsi" w:cstheme="majorHAnsi"/>
        </w:rPr>
        <w:t xml:space="preserve">: </w:t>
      </w:r>
      <w:r w:rsidR="00261A49" w:rsidRPr="00522542">
        <w:rPr>
          <w:rFonts w:asciiTheme="majorHAnsi" w:hAnsiTheme="majorHAnsi" w:cstheme="majorHAnsi"/>
        </w:rPr>
        <w:t>Numero di giovani di età compresa tra i 15 e i 29 anni che ricevono sostegno (donne; uomini; non-binario)</w:t>
      </w:r>
      <w:r w:rsidR="003A6D32" w:rsidRPr="00522542">
        <w:rPr>
          <w:rFonts w:asciiTheme="majorHAnsi" w:hAnsiTheme="majorHAnsi" w:cstheme="majorHAnsi"/>
        </w:rPr>
        <w:t>;</w:t>
      </w:r>
    </w:p>
    <w:p w14:paraId="362B4C92" w14:textId="0C82938B" w:rsidR="00DA119D" w:rsidRDefault="00DA119D" w:rsidP="00DA119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</w:p>
    <w:p w14:paraId="3D2B8D07" w14:textId="2D4B86AF" w:rsidR="00DA119D" w:rsidRDefault="00DA119D" w:rsidP="00DA119D">
      <w:pPr>
        <w:spacing w:after="120"/>
        <w:jc w:val="both"/>
        <w:rPr>
          <w:rFonts w:asciiTheme="majorHAnsi" w:eastAsiaTheme="majorEastAsia" w:hAnsiTheme="majorHAnsi" w:cs="Calibri Light"/>
          <w:bCs/>
        </w:rPr>
      </w:pPr>
      <w:r>
        <w:rPr>
          <w:rFonts w:asciiTheme="majorHAnsi" w:eastAsiaTheme="majorEastAsia" w:hAnsiTheme="majorHAnsi" w:cs="Calibri Light"/>
          <w:bCs/>
        </w:rPr>
        <w:t xml:space="preserve">La tempistica </w:t>
      </w:r>
      <w:r w:rsidR="00AE4830">
        <w:rPr>
          <w:rFonts w:asciiTheme="majorHAnsi" w:eastAsiaTheme="majorEastAsia" w:hAnsiTheme="majorHAnsi" w:cs="Calibri Light"/>
          <w:bCs/>
        </w:rPr>
        <w:t xml:space="preserve">per l’inserimento </w:t>
      </w:r>
      <w:r>
        <w:rPr>
          <w:rFonts w:asciiTheme="majorHAnsi" w:eastAsiaTheme="majorEastAsia" w:hAnsiTheme="majorHAnsi" w:cs="Calibri Light"/>
          <w:bCs/>
        </w:rPr>
        <w:t xml:space="preserve">dei dati sul sistema </w:t>
      </w:r>
      <w:proofErr w:type="spellStart"/>
      <w:r>
        <w:rPr>
          <w:rFonts w:asciiTheme="majorHAnsi" w:eastAsiaTheme="majorEastAsia" w:hAnsiTheme="majorHAnsi" w:cs="Calibri Light"/>
          <w:bCs/>
        </w:rPr>
        <w:t>ReGiS</w:t>
      </w:r>
      <w:proofErr w:type="spellEnd"/>
      <w:r>
        <w:rPr>
          <w:rFonts w:asciiTheme="majorHAnsi" w:eastAsiaTheme="majorEastAsia" w:hAnsiTheme="majorHAnsi" w:cs="Calibri Light"/>
          <w:bCs/>
        </w:rPr>
        <w:t xml:space="preserve"> dei </w:t>
      </w:r>
      <w:r w:rsidR="00AB0F71">
        <w:rPr>
          <w:rFonts w:asciiTheme="majorHAnsi" w:eastAsiaTheme="majorEastAsia" w:hAnsiTheme="majorHAnsi" w:cs="Calibri Light"/>
          <w:bCs/>
        </w:rPr>
        <w:t>citati</w:t>
      </w:r>
      <w:r>
        <w:rPr>
          <w:rFonts w:asciiTheme="majorHAnsi" w:eastAsiaTheme="majorEastAsia" w:hAnsiTheme="majorHAnsi" w:cs="Calibri Light"/>
          <w:bCs/>
        </w:rPr>
        <w:t xml:space="preserve"> indicatori è la seguente: </w:t>
      </w:r>
    </w:p>
    <w:p w14:paraId="4ACE29B9" w14:textId="06E8053D" w:rsidR="00DA119D" w:rsidRPr="00B01561" w:rsidRDefault="00AE4830" w:rsidP="00DA119D">
      <w:pPr>
        <w:pStyle w:val="Paragrafoelenco"/>
        <w:numPr>
          <w:ilvl w:val="0"/>
          <w:numId w:val="18"/>
        </w:numPr>
        <w:spacing w:after="120"/>
        <w:jc w:val="both"/>
        <w:rPr>
          <w:rFonts w:asciiTheme="majorHAnsi" w:eastAsiaTheme="majorEastAsia" w:hAnsiTheme="majorHAnsi" w:cs="Calibri Light"/>
          <w:bCs/>
        </w:rPr>
      </w:pPr>
      <w:r>
        <w:rPr>
          <w:rFonts w:asciiTheme="majorHAnsi" w:eastAsiaTheme="majorEastAsia" w:hAnsiTheme="majorHAnsi" w:cs="Calibri Light"/>
          <w:b/>
          <w:bCs/>
        </w:rPr>
        <w:t xml:space="preserve">caricamento </w:t>
      </w:r>
      <w:r w:rsidR="00F47CA4">
        <w:rPr>
          <w:rFonts w:asciiTheme="majorHAnsi" w:eastAsiaTheme="majorEastAsia" w:hAnsiTheme="majorHAnsi" w:cs="Calibri Light"/>
          <w:b/>
          <w:bCs/>
        </w:rPr>
        <w:t>mensil</w:t>
      </w:r>
      <w:r>
        <w:rPr>
          <w:rFonts w:asciiTheme="majorHAnsi" w:eastAsiaTheme="majorEastAsia" w:hAnsiTheme="majorHAnsi" w:cs="Calibri Light"/>
          <w:b/>
          <w:bCs/>
        </w:rPr>
        <w:t>e</w:t>
      </w:r>
      <w:r w:rsidR="00DA119D">
        <w:rPr>
          <w:rFonts w:asciiTheme="majorHAnsi" w:eastAsiaTheme="majorEastAsia" w:hAnsiTheme="majorHAnsi" w:cs="Calibri Light"/>
        </w:rPr>
        <w:t>:</w:t>
      </w:r>
    </w:p>
    <w:p w14:paraId="6223726D" w14:textId="2159F344" w:rsidR="00DA119D" w:rsidRPr="006C485A" w:rsidRDefault="00DA119D" w:rsidP="00397BE3">
      <w:pPr>
        <w:pStyle w:val="Paragrafoelenco"/>
        <w:numPr>
          <w:ilvl w:val="2"/>
          <w:numId w:val="18"/>
        </w:numPr>
        <w:spacing w:after="120"/>
        <w:jc w:val="both"/>
        <w:rPr>
          <w:rFonts w:asciiTheme="majorHAnsi" w:eastAsiaTheme="majorEastAsia" w:hAnsiTheme="majorHAnsi" w:cs="Calibri Light"/>
          <w:bCs/>
        </w:rPr>
      </w:pPr>
      <w:r>
        <w:rPr>
          <w:rFonts w:asciiTheme="majorHAnsi" w:eastAsiaTheme="majorEastAsia" w:hAnsiTheme="majorHAnsi" w:cs="Calibri Light"/>
          <w:b/>
          <w:bCs/>
        </w:rPr>
        <w:t xml:space="preserve">entro il </w:t>
      </w:r>
      <w:r w:rsidRPr="006C485A">
        <w:rPr>
          <w:rFonts w:asciiTheme="majorHAnsi" w:eastAsiaTheme="majorEastAsia" w:hAnsiTheme="majorHAnsi" w:cs="Calibri Light"/>
          <w:b/>
          <w:bCs/>
        </w:rPr>
        <w:t>10 di ogni mese,</w:t>
      </w:r>
      <w:r>
        <w:rPr>
          <w:rFonts w:asciiTheme="majorHAnsi" w:eastAsiaTheme="majorEastAsia" w:hAnsiTheme="majorHAnsi" w:cs="Calibri Light"/>
          <w:b/>
          <w:bCs/>
        </w:rPr>
        <w:t xml:space="preserve"> </w:t>
      </w:r>
      <w:r w:rsidRPr="006C485A">
        <w:rPr>
          <w:rFonts w:asciiTheme="majorHAnsi" w:eastAsiaTheme="majorEastAsia" w:hAnsiTheme="majorHAnsi" w:cs="Calibri Light"/>
          <w:bCs/>
        </w:rPr>
        <w:t xml:space="preserve">con riferimento alle attività relative al mese precedente; </w:t>
      </w:r>
    </w:p>
    <w:p w14:paraId="04E99FBC" w14:textId="7E810E8B" w:rsidR="00DA119D" w:rsidRPr="006C485A" w:rsidRDefault="00AE4830" w:rsidP="00DA119D">
      <w:pPr>
        <w:pStyle w:val="Paragrafoelenco"/>
        <w:numPr>
          <w:ilvl w:val="0"/>
          <w:numId w:val="18"/>
        </w:numPr>
        <w:spacing w:after="120"/>
        <w:jc w:val="both"/>
        <w:rPr>
          <w:rFonts w:asciiTheme="majorHAnsi" w:eastAsiaTheme="majorEastAsia" w:hAnsiTheme="majorHAnsi" w:cs="Calibri Light"/>
          <w:bCs/>
        </w:rPr>
      </w:pPr>
      <w:r>
        <w:rPr>
          <w:rFonts w:asciiTheme="majorHAnsi" w:eastAsiaTheme="majorEastAsia" w:hAnsiTheme="majorHAnsi" w:cs="Calibri Light"/>
          <w:b/>
          <w:bCs/>
        </w:rPr>
        <w:t xml:space="preserve">rendicontazione </w:t>
      </w:r>
      <w:r w:rsidR="00F47CA4">
        <w:rPr>
          <w:rFonts w:asciiTheme="majorHAnsi" w:eastAsiaTheme="majorEastAsia" w:hAnsiTheme="majorHAnsi" w:cs="Calibri Light"/>
          <w:b/>
          <w:bCs/>
        </w:rPr>
        <w:t>semestrale</w:t>
      </w:r>
      <w:r w:rsidR="00DA119D" w:rsidRPr="006C485A">
        <w:rPr>
          <w:rFonts w:asciiTheme="majorHAnsi" w:eastAsiaTheme="majorEastAsia" w:hAnsiTheme="majorHAnsi" w:cs="Calibri Light"/>
          <w:b/>
          <w:bCs/>
        </w:rPr>
        <w:t>:</w:t>
      </w:r>
      <w:r w:rsidR="00DA119D" w:rsidRPr="006C485A">
        <w:rPr>
          <w:rFonts w:asciiTheme="majorHAnsi" w:eastAsiaTheme="majorEastAsia" w:hAnsiTheme="majorHAnsi" w:cs="Calibri Light"/>
          <w:bCs/>
        </w:rPr>
        <w:t xml:space="preserve"> </w:t>
      </w:r>
    </w:p>
    <w:p w14:paraId="11A1A480" w14:textId="3DF3611F" w:rsidR="00DA119D" w:rsidRPr="006C485A" w:rsidRDefault="00DA119D" w:rsidP="00DA119D">
      <w:pPr>
        <w:pStyle w:val="Paragrafoelenco"/>
        <w:numPr>
          <w:ilvl w:val="0"/>
          <w:numId w:val="19"/>
        </w:numPr>
        <w:spacing w:after="120"/>
        <w:ind w:left="993"/>
        <w:jc w:val="both"/>
        <w:rPr>
          <w:rFonts w:asciiTheme="majorHAnsi" w:eastAsiaTheme="majorEastAsia" w:hAnsiTheme="majorHAnsi" w:cs="Calibri Light"/>
          <w:b/>
          <w:bCs/>
        </w:rPr>
      </w:pPr>
      <w:r>
        <w:rPr>
          <w:rFonts w:asciiTheme="majorHAnsi" w:eastAsiaTheme="majorEastAsia" w:hAnsiTheme="majorHAnsi" w:cs="Calibri Light"/>
          <w:b/>
          <w:bCs/>
        </w:rPr>
        <w:t xml:space="preserve">entro il </w:t>
      </w:r>
      <w:r w:rsidRPr="006C485A">
        <w:rPr>
          <w:rFonts w:asciiTheme="majorHAnsi" w:eastAsiaTheme="majorEastAsia" w:hAnsiTheme="majorHAnsi" w:cs="Calibri Light"/>
          <w:b/>
          <w:bCs/>
        </w:rPr>
        <w:t xml:space="preserve">10 gennaio </w:t>
      </w:r>
      <w:r w:rsidRPr="006C485A">
        <w:rPr>
          <w:rFonts w:asciiTheme="majorHAnsi" w:eastAsiaTheme="majorEastAsia" w:hAnsiTheme="majorHAnsi" w:cs="Calibri Light"/>
          <w:bCs/>
        </w:rPr>
        <w:t>(con riferimento al periodo 1° luglio-31 dicembre dell’anno precedente)</w:t>
      </w:r>
      <w:r w:rsidRPr="006C485A">
        <w:rPr>
          <w:rFonts w:asciiTheme="majorHAnsi" w:eastAsiaTheme="majorEastAsia" w:hAnsiTheme="majorHAnsi" w:cs="Calibri Light"/>
          <w:b/>
          <w:bCs/>
        </w:rPr>
        <w:t xml:space="preserve"> </w:t>
      </w:r>
    </w:p>
    <w:p w14:paraId="013074A2" w14:textId="05576352" w:rsidR="00DA119D" w:rsidRPr="006C485A" w:rsidRDefault="00DA119D" w:rsidP="00DA119D">
      <w:pPr>
        <w:pStyle w:val="Paragrafoelenco"/>
        <w:numPr>
          <w:ilvl w:val="0"/>
          <w:numId w:val="19"/>
        </w:numPr>
        <w:spacing w:after="120"/>
        <w:ind w:left="993"/>
        <w:jc w:val="both"/>
        <w:rPr>
          <w:rFonts w:asciiTheme="majorHAnsi" w:eastAsiaTheme="majorEastAsia" w:hAnsiTheme="majorHAnsi" w:cs="Calibri Light"/>
          <w:b/>
          <w:bCs/>
        </w:rPr>
      </w:pPr>
      <w:r>
        <w:rPr>
          <w:rFonts w:asciiTheme="majorHAnsi" w:eastAsiaTheme="majorEastAsia" w:hAnsiTheme="majorHAnsi" w:cs="Calibri Light"/>
          <w:b/>
          <w:bCs/>
        </w:rPr>
        <w:t xml:space="preserve">entro il </w:t>
      </w:r>
      <w:r w:rsidRPr="006C485A">
        <w:rPr>
          <w:rFonts w:asciiTheme="majorHAnsi" w:eastAsiaTheme="majorEastAsia" w:hAnsiTheme="majorHAnsi" w:cs="Calibri Light"/>
          <w:b/>
          <w:bCs/>
        </w:rPr>
        <w:t>10 luglio</w:t>
      </w:r>
      <w:r w:rsidRPr="006C485A">
        <w:rPr>
          <w:rFonts w:asciiTheme="majorHAnsi" w:eastAsiaTheme="majorEastAsia" w:hAnsiTheme="majorHAnsi" w:cs="Calibri Light"/>
          <w:bCs/>
        </w:rPr>
        <w:t xml:space="preserve"> (con riferimento il periodo 1° gennaio-30 giugno del medesimo anno)</w:t>
      </w:r>
    </w:p>
    <w:p w14:paraId="0862ED54" w14:textId="77777777" w:rsidR="00DA119D" w:rsidRPr="00DA119D" w:rsidRDefault="00DA119D" w:rsidP="00DA119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</w:p>
    <w:p w14:paraId="6217E94B" w14:textId="77777777" w:rsidR="003A6D32" w:rsidRPr="00522542" w:rsidRDefault="003A6D32" w:rsidP="00261A49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</w:p>
    <w:p w14:paraId="73A6DC2C" w14:textId="157EE840" w:rsidR="00261A49" w:rsidRPr="00522542" w:rsidRDefault="00261A49" w:rsidP="00261A49">
      <w:pPr>
        <w:spacing w:after="120"/>
        <w:jc w:val="both"/>
        <w:rPr>
          <w:rFonts w:asciiTheme="majorHAnsi" w:eastAsiaTheme="majorEastAsia" w:hAnsiTheme="majorHAnsi" w:cs="Calibri Light"/>
          <w:bCs/>
        </w:rPr>
        <w:sectPr w:rsidR="00261A49" w:rsidRPr="00522542" w:rsidSect="00D507B4">
          <w:headerReference w:type="default" r:id="rId15"/>
          <w:pgSz w:w="11906" w:h="16838"/>
          <w:pgMar w:top="1247" w:right="1134" w:bottom="1134" w:left="1134" w:header="709" w:footer="709" w:gutter="0"/>
          <w:cols w:space="708"/>
          <w:docGrid w:linePitch="360"/>
        </w:sectPr>
      </w:pPr>
    </w:p>
    <w:p w14:paraId="3E81DE66" w14:textId="51F9B523" w:rsidR="002C067F" w:rsidRPr="002A061B" w:rsidRDefault="002A061B" w:rsidP="003961C9">
      <w:pPr>
        <w:pStyle w:val="applPrat1"/>
        <w:spacing w:before="120"/>
        <w:rPr>
          <w:color w:val="2F5496" w:themeColor="accent1" w:themeShade="BF"/>
          <w:sz w:val="36"/>
          <w:szCs w:val="36"/>
        </w:rPr>
      </w:pPr>
      <w:bookmarkStart w:id="29" w:name="_Toc99010455"/>
      <w:bookmarkStart w:id="30" w:name="_Toc129955910"/>
      <w:r w:rsidRPr="002A061B">
        <w:rPr>
          <w:color w:val="2F5496" w:themeColor="accent1" w:themeShade="BF"/>
          <w:sz w:val="36"/>
          <w:szCs w:val="36"/>
        </w:rPr>
        <w:lastRenderedPageBreak/>
        <w:t xml:space="preserve">5. </w:t>
      </w:r>
      <w:r w:rsidR="002C067F" w:rsidRPr="002A061B">
        <w:rPr>
          <w:color w:val="2F5496" w:themeColor="accent1" w:themeShade="BF"/>
          <w:sz w:val="36"/>
          <w:szCs w:val="36"/>
        </w:rPr>
        <w:t>Cronoprogramma</w:t>
      </w:r>
      <w:bookmarkEnd w:id="29"/>
      <w:bookmarkEnd w:id="30"/>
    </w:p>
    <w:p w14:paraId="173DB7E3" w14:textId="77777777" w:rsidR="002C067F" w:rsidRPr="0019771B" w:rsidRDefault="002C067F" w:rsidP="003961C9">
      <w:pPr>
        <w:spacing w:after="0" w:line="240" w:lineRule="auto"/>
        <w:jc w:val="both"/>
        <w:rPr>
          <w:rFonts w:eastAsia="Times New Roman" w:cs="Times New Roman"/>
        </w:rPr>
      </w:pPr>
    </w:p>
    <w:p w14:paraId="35C44839" w14:textId="77777777" w:rsidR="002C067F" w:rsidRPr="002C067F" w:rsidRDefault="002C067F" w:rsidP="0019771B">
      <w:pPr>
        <w:spacing w:after="0" w:line="240" w:lineRule="auto"/>
        <w:rPr>
          <w:rFonts w:asciiTheme="majorHAnsi" w:eastAsia="Times New Roman" w:hAnsiTheme="majorHAnsi" w:cs="Times New Roman"/>
          <w:b/>
          <w:color w:val="2F5496" w:themeColor="accent1" w:themeShade="BF"/>
        </w:rPr>
      </w:pPr>
      <w:bookmarkStart w:id="31" w:name="_Toc95844168"/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>5.1 TEMPISTICHE DI ATTUAZIONE</w:t>
      </w:r>
      <w:bookmarkEnd w:id="31"/>
      <w:r w:rsidRPr="002C067F">
        <w:rPr>
          <w:rFonts w:asciiTheme="majorHAnsi" w:eastAsia="Times New Roman" w:hAnsiTheme="majorHAnsi" w:cs="Times New Roman"/>
          <w:b/>
          <w:color w:val="2F5496" w:themeColor="accent1" w:themeShade="BF"/>
        </w:rPr>
        <w:t xml:space="preserve"> </w:t>
      </w:r>
    </w:p>
    <w:p w14:paraId="4613747E" w14:textId="20E3ECE0" w:rsidR="002C067F" w:rsidRPr="004A1C2E" w:rsidRDefault="002C067F" w:rsidP="0019771B">
      <w:pPr>
        <w:spacing w:after="60" w:line="240" w:lineRule="auto"/>
        <w:jc w:val="both"/>
        <w:rPr>
          <w:rFonts w:asciiTheme="majorHAnsi" w:eastAsia="Times New Roman" w:hAnsiTheme="majorHAnsi" w:cs="Calibri Light"/>
          <w:bCs/>
          <w:i/>
          <w:iCs/>
          <w:lang w:eastAsia="it-IT"/>
        </w:rPr>
      </w:pPr>
      <w:r w:rsidRPr="004A1C2E">
        <w:rPr>
          <w:rFonts w:asciiTheme="majorHAnsi" w:eastAsia="Times New Roman" w:hAnsiTheme="majorHAnsi" w:cs="Calibri Light"/>
          <w:bCs/>
          <w:i/>
          <w:iCs/>
          <w:lang w:eastAsia="it-IT"/>
        </w:rPr>
        <w:t>Esporre sinteticamente le tempistiche di attuazione</w:t>
      </w:r>
      <w:r w:rsidR="003D0214" w:rsidRPr="004A1C2E">
        <w:rPr>
          <w:rFonts w:asciiTheme="majorHAnsi" w:eastAsia="Times New Roman" w:hAnsiTheme="majorHAnsi" w:cs="Calibri Light"/>
          <w:bCs/>
          <w:i/>
          <w:iCs/>
          <w:lang w:eastAsia="it-IT"/>
        </w:rPr>
        <w:t xml:space="preserve"> </w:t>
      </w:r>
      <w:r w:rsidR="00532814" w:rsidRPr="004A1C2E">
        <w:rPr>
          <w:rFonts w:asciiTheme="majorHAnsi" w:eastAsia="Times New Roman" w:hAnsiTheme="majorHAnsi" w:cs="Calibri Light"/>
          <w:bCs/>
          <w:i/>
          <w:iCs/>
          <w:lang w:eastAsia="it-IT"/>
        </w:rPr>
        <w:t xml:space="preserve">della Regione/PA </w:t>
      </w:r>
      <w:r w:rsidR="00532814" w:rsidRPr="004A1C2E">
        <w:rPr>
          <w:rFonts w:asciiTheme="majorHAnsi" w:eastAsia="Times New Roman" w:hAnsiTheme="majorHAnsi" w:cstheme="majorHAnsi"/>
          <w:highlight w:val="yellow"/>
        </w:rPr>
        <w:t>________</w:t>
      </w:r>
      <w:r w:rsidR="00532814" w:rsidRPr="004A1C2E">
        <w:rPr>
          <w:rFonts w:asciiTheme="majorHAnsi" w:eastAsia="Times New Roman" w:hAnsiTheme="majorHAnsi" w:cstheme="majorHAnsi"/>
        </w:rPr>
        <w:t xml:space="preserve"> </w:t>
      </w:r>
      <w:r w:rsidR="003D0214" w:rsidRPr="004A1C2E">
        <w:rPr>
          <w:rFonts w:asciiTheme="majorHAnsi" w:eastAsia="Times New Roman" w:hAnsiTheme="majorHAnsi" w:cs="Calibri Light"/>
          <w:bCs/>
          <w:i/>
          <w:iCs/>
          <w:lang w:eastAsia="it-IT"/>
        </w:rPr>
        <w:t>utilizzando, quale esempio, il format seguente.</w:t>
      </w:r>
    </w:p>
    <w:tbl>
      <w:tblPr>
        <w:tblpPr w:leftFromText="141" w:rightFromText="141" w:vertAnchor="text" w:horzAnchor="page" w:tblpX="1136" w:tblpY="205"/>
        <w:tblW w:w="50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11"/>
      </w:tblGrid>
      <w:tr w:rsidR="004A1C2E" w:rsidRPr="004A1C2E" w14:paraId="433AE3D6" w14:textId="77777777" w:rsidTr="006506EA">
        <w:trPr>
          <w:trHeight w:val="274"/>
        </w:trPr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B3605B8" w14:textId="77777777" w:rsidR="0082643E" w:rsidRPr="004A1C2E" w:rsidRDefault="0082643E" w:rsidP="0082643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ATTIVITÁ</w:t>
            </w:r>
          </w:p>
        </w:tc>
        <w:tc>
          <w:tcPr>
            <w:tcW w:w="19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2863464" w14:textId="093B74C8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ANNO </w:t>
            </w:r>
            <w:r w:rsidRPr="00D56F47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highlight w:val="yellow"/>
                <w:lang w:eastAsia="it-IT"/>
              </w:rPr>
              <w:t>202</w:t>
            </w:r>
            <w:r w:rsidR="001E763C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highlight w:val="yellow"/>
                <w:lang w:eastAsia="it-IT"/>
              </w:rPr>
              <w:t>3</w:t>
            </w:r>
          </w:p>
        </w:tc>
        <w:tc>
          <w:tcPr>
            <w:tcW w:w="19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14:paraId="0194C449" w14:textId="48FBDA19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ANNO </w:t>
            </w:r>
            <w:r w:rsidRPr="00D56F47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highlight w:val="yellow"/>
                <w:lang w:eastAsia="it-IT"/>
              </w:rPr>
              <w:t>202</w:t>
            </w:r>
            <w:r w:rsidR="001E763C">
              <w:rPr>
                <w:rFonts w:asciiTheme="majorHAnsi" w:eastAsia="Times New Roman" w:hAnsiTheme="majorHAnsi" w:cstheme="majorHAnsi"/>
                <w:b/>
                <w:bCs/>
                <w:color w:val="FF0000"/>
                <w:sz w:val="20"/>
                <w:szCs w:val="20"/>
                <w:highlight w:val="yellow"/>
                <w:lang w:eastAsia="it-IT"/>
              </w:rPr>
              <w:t>4</w:t>
            </w:r>
          </w:p>
        </w:tc>
      </w:tr>
      <w:tr w:rsidR="004A1C2E" w:rsidRPr="004A1C2E" w14:paraId="05AD69F0" w14:textId="77777777" w:rsidTr="006506EA">
        <w:trPr>
          <w:trHeight w:val="410"/>
        </w:trPr>
        <w:tc>
          <w:tcPr>
            <w:tcW w:w="1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434EE0" w14:textId="77777777" w:rsidR="0082643E" w:rsidRPr="004A1C2E" w:rsidRDefault="0082643E" w:rsidP="0082643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235CD47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Apr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510F7D5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Mag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7007475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Giu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07806A53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Lug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47BA002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Ago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5B64CDB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Set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DAF6F7B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Ott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E54C0AF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Nov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470F549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Dic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4C7EA0CD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Gen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30EBA38D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Feb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5AEE3236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Mar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7F092139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Apr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1C4C7F38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Mag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3DB95665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Giu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0A342C5F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Lug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0E96FD86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Ago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5188BC52" w14:textId="77777777" w:rsidR="0082643E" w:rsidRPr="004A1C2E" w:rsidRDefault="0082643E" w:rsidP="0082643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Set</w:t>
            </w:r>
          </w:p>
        </w:tc>
      </w:tr>
      <w:tr w:rsidR="00F47CA4" w:rsidRPr="004A1C2E" w14:paraId="093177D0" w14:textId="77777777" w:rsidTr="00932A7A">
        <w:trPr>
          <w:trHeight w:val="597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FDE" w14:textId="7C18B016" w:rsidR="00F47CA4" w:rsidRPr="004A1C2E" w:rsidRDefault="00F47CA4" w:rsidP="00F47CA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Pianificazione</w:t>
            </w: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 offerta formativa 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2023/2024 </w:t>
            </w: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finanziata 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con </w:t>
            </w: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risorse PNRR </w:t>
            </w:r>
            <w:bookmarkStart w:id="32" w:name="_Hlk96083242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5EF05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36DEEC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C12C8E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7B1C5C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FCE278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EF82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26D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4E7E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1F0F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542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31E3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A38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23AAE7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0439E7E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D23EF0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6960D01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7DB45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F9F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F47CA4" w:rsidRPr="004A1C2E" w14:paraId="48244776" w14:textId="77777777" w:rsidTr="001E763C">
        <w:trPr>
          <w:trHeight w:val="597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1C70" w14:textId="77777777" w:rsidR="00F47CA4" w:rsidRPr="004A1C2E" w:rsidRDefault="00F47CA4" w:rsidP="00F47CA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Valutazione e assegnazione offerta formativa da parte della Regione/PA (pubblicazione graduatorie soggetti ammessi a finanziamento)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BF2C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9D3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353944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86C99AC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503D90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656B498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75B3203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949B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A6F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A5051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03E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A6B8B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C76E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B749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3C4561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E2781A8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A5C09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DD9D09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B62EB6" w:rsidRPr="004A1C2E" w14:paraId="23A6CC9E" w14:textId="77777777" w:rsidTr="00382B27">
        <w:trPr>
          <w:trHeight w:val="597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774" w14:textId="77777777" w:rsidR="00F47CA4" w:rsidRPr="004A1C2E" w:rsidRDefault="00F47CA4" w:rsidP="00F47CA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Avvio e conclusione dei percorsi da parte delle istituzioni formative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D1F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58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F04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688EB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F87E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D4D450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85D88B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7529B4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71C324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FC2E50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2D91FB3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EA1EDEB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312CA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A8C070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8F635A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75955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EF41F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2C250E8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F47CA4" w:rsidRPr="004A1C2E" w14:paraId="673A3085" w14:textId="77777777" w:rsidTr="003A6D32">
        <w:trPr>
          <w:trHeight w:val="597"/>
        </w:trPr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872" w14:textId="00EAC8D4" w:rsidR="00F47CA4" w:rsidRPr="004A1C2E" w:rsidRDefault="00F47CA4" w:rsidP="00F47CA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Registrazione in </w:t>
            </w:r>
            <w:proofErr w:type="spellStart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ReGiS</w:t>
            </w:r>
            <w:proofErr w:type="spellEnd"/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382B2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dei dati sugli indicatori di target, comuni e di spesa.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593F75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E43083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725F69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671F95D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D783DF2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ED72F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8601F8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AA782C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750A6E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C1F652C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B793BD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4F9DF3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0F4B2E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67FCF5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041EF68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C8A487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00AD55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AA7822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</w:tr>
      <w:tr w:rsidR="00F47CA4" w:rsidRPr="004A1C2E" w14:paraId="34C5CF6C" w14:textId="77777777" w:rsidTr="008504F8">
        <w:trPr>
          <w:trHeight w:val="597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8E8" w14:textId="13492B41" w:rsidR="00F47CA4" w:rsidRPr="004A1C2E" w:rsidRDefault="00F47CA4" w:rsidP="00F47CA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Invio del Rapporto annuale</w:t>
            </w:r>
            <w:r w:rsidR="00932A7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 di monitoraggio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45D2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657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D6A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C916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A989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E982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FF087" w14:textId="643B7486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A2B3525" w14:textId="7E3F2C7A" w:rsidR="00F47CA4" w:rsidRPr="004A1C2E" w:rsidRDefault="008504F8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2716E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it-IT"/>
              </w:rPr>
              <w:t>Dati al 3</w:t>
            </w: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it-IT"/>
              </w:rPr>
              <w:t>0</w:t>
            </w:r>
            <w:r w:rsidRPr="002716E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it-IT"/>
              </w:rPr>
              <w:t>/1</w:t>
            </w: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6A2BEEF" w14:textId="01B75816" w:rsidR="00F47CA4" w:rsidRPr="002716E2" w:rsidRDefault="008504F8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it-IT"/>
              </w:rPr>
            </w:pPr>
            <w:r w:rsidRPr="002716E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it-IT"/>
              </w:rPr>
              <w:t>Invio al 15/</w:t>
            </w: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39F47" w14:textId="2F8DCE5B" w:rsidR="00F47CA4" w:rsidRPr="008504F8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596E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CDD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F8F9F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595A8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5881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F3C1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F101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9A0E" w14:textId="65CB4C7A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47CA4" w:rsidRPr="004A1C2E" w14:paraId="0FBD2ED3" w14:textId="77777777" w:rsidTr="001E763C">
        <w:trPr>
          <w:trHeight w:val="394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E91" w14:textId="71E3BBF8" w:rsidR="00F47CA4" w:rsidRPr="004A1C2E" w:rsidRDefault="00F47CA4" w:rsidP="00F47CA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4A1C2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Rendicontazione della spesa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5C17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B74C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A963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4998A72" w14:textId="77777777" w:rsidR="00F47CA4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  <w:p w14:paraId="4B771F71" w14:textId="25205640" w:rsidR="008504F8" w:rsidRPr="004A1C2E" w:rsidRDefault="008504F8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2238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94F6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7A4E" w14:textId="77777777" w:rsidR="00F47CA4" w:rsidRPr="001E763C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F37B" w14:textId="77777777" w:rsidR="00F47CA4" w:rsidRPr="001E763C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73CC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04A493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71F8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1CE31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1E92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88AD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53330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3C95FDA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EF681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8834" w14:textId="77777777" w:rsidR="00F47CA4" w:rsidRPr="004A1C2E" w:rsidRDefault="00F47CA4" w:rsidP="00F47C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bookmarkEnd w:id="32"/>
    </w:tbl>
    <w:p w14:paraId="63032424" w14:textId="77777777" w:rsidR="0082643E" w:rsidRDefault="0082643E" w:rsidP="0019771B">
      <w:pPr>
        <w:spacing w:after="60" w:line="240" w:lineRule="auto"/>
        <w:jc w:val="both"/>
        <w:rPr>
          <w:rFonts w:asciiTheme="majorHAnsi" w:eastAsia="Times New Roman" w:hAnsiTheme="majorHAnsi" w:cs="Calibri Light"/>
          <w:bCs/>
          <w:i/>
          <w:iCs/>
          <w:lang w:eastAsia="it-IT"/>
        </w:rPr>
      </w:pPr>
    </w:p>
    <w:p w14:paraId="33B88A8E" w14:textId="77777777" w:rsidR="005F41B3" w:rsidRDefault="005F41B3" w:rsidP="003961C9">
      <w:pPr>
        <w:spacing w:before="120" w:after="0" w:line="240" w:lineRule="auto"/>
        <w:jc w:val="both"/>
        <w:rPr>
          <w:rFonts w:asciiTheme="majorHAnsi" w:hAnsiTheme="majorHAnsi" w:cstheme="majorHAnsi"/>
        </w:rPr>
        <w:sectPr w:rsidR="005F41B3" w:rsidSect="00A56EC7">
          <w:headerReference w:type="default" r:id="rId16"/>
          <w:pgSz w:w="16838" w:h="11906" w:orient="landscape"/>
          <w:pgMar w:top="1089" w:right="1247" w:bottom="1134" w:left="1134" w:header="709" w:footer="709" w:gutter="0"/>
          <w:cols w:space="708"/>
          <w:docGrid w:linePitch="360"/>
        </w:sectPr>
      </w:pPr>
    </w:p>
    <w:p w14:paraId="6A8C4EF9" w14:textId="46FEB026" w:rsidR="007809D9" w:rsidRPr="005F41B3" w:rsidRDefault="007809D9" w:rsidP="005F41B3">
      <w:pPr>
        <w:rPr>
          <w:rFonts w:asciiTheme="majorHAnsi" w:hAnsiTheme="majorHAnsi" w:cstheme="majorHAnsi"/>
        </w:rPr>
      </w:pPr>
    </w:p>
    <w:p w14:paraId="6C04870F" w14:textId="091A0500" w:rsidR="0082643E" w:rsidRPr="00EA7FA6" w:rsidRDefault="005F41B3" w:rsidP="005F41B3">
      <w:pPr>
        <w:rPr>
          <w:rFonts w:cstheme="minorHAnsi"/>
        </w:rPr>
      </w:pPr>
      <w:r w:rsidRPr="00EA7FA6">
        <w:rPr>
          <w:rFonts w:cstheme="minorHAnsi"/>
        </w:rPr>
        <w:t xml:space="preserve">Sottoscritto in data </w:t>
      </w:r>
      <w:r w:rsidRPr="00EA7FA6">
        <w:rPr>
          <w:rFonts w:cstheme="minorHAnsi"/>
          <w:highlight w:val="yellow"/>
        </w:rPr>
        <w:t>_________________________</w:t>
      </w:r>
    </w:p>
    <w:p w14:paraId="3919BE3E" w14:textId="4D862F27" w:rsidR="005F41B3" w:rsidRDefault="005F41B3" w:rsidP="005F41B3">
      <w:pPr>
        <w:rPr>
          <w:rFonts w:asciiTheme="majorHAnsi" w:hAnsiTheme="majorHAnsi" w:cstheme="majorHAnsi"/>
        </w:rPr>
      </w:pPr>
    </w:p>
    <w:p w14:paraId="2FCBBFC3" w14:textId="36887874" w:rsidR="00EA7FA6" w:rsidRDefault="00EA7FA6" w:rsidP="005F41B3">
      <w:pPr>
        <w:rPr>
          <w:rFonts w:asciiTheme="majorHAnsi" w:hAnsiTheme="majorHAnsi" w:cstheme="majorHAnsi"/>
        </w:rPr>
      </w:pPr>
    </w:p>
    <w:p w14:paraId="2C81C119" w14:textId="77777777" w:rsidR="00EA7FA6" w:rsidRPr="005F41B3" w:rsidRDefault="00EA7FA6" w:rsidP="005F41B3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1E763C" w:rsidRPr="005F41B3" w14:paraId="0426284E" w14:textId="77777777" w:rsidTr="001E763C">
        <w:trPr>
          <w:jc w:val="center"/>
        </w:trPr>
        <w:tc>
          <w:tcPr>
            <w:tcW w:w="4711" w:type="dxa"/>
          </w:tcPr>
          <w:p w14:paraId="2E69EACD" w14:textId="77777777" w:rsidR="001E763C" w:rsidRPr="00530D4E" w:rsidRDefault="001E763C" w:rsidP="005F41B3">
            <w:pPr>
              <w:jc w:val="center"/>
              <w:rPr>
                <w:rFonts w:cstheme="minorHAnsi"/>
              </w:rPr>
            </w:pPr>
            <w:r w:rsidRPr="00530D4E">
              <w:rPr>
                <w:rFonts w:cstheme="minorHAnsi"/>
              </w:rPr>
              <w:t>Regione / Provincia Autonoma</w:t>
            </w:r>
          </w:p>
          <w:p w14:paraId="41390CDE" w14:textId="3061998F" w:rsidR="001E763C" w:rsidRPr="00530D4E" w:rsidRDefault="001E763C" w:rsidP="005F41B3">
            <w:pPr>
              <w:jc w:val="center"/>
              <w:rPr>
                <w:rFonts w:cstheme="minorHAnsi"/>
              </w:rPr>
            </w:pPr>
            <w:r w:rsidRPr="00530D4E">
              <w:rPr>
                <w:rFonts w:cstheme="minorHAnsi"/>
                <w:highlight w:val="yellow"/>
              </w:rPr>
              <w:t>________</w:t>
            </w:r>
          </w:p>
          <w:p w14:paraId="3BE20409" w14:textId="77777777" w:rsidR="001E763C" w:rsidRPr="00530D4E" w:rsidRDefault="001E763C" w:rsidP="005F41B3">
            <w:pPr>
              <w:jc w:val="center"/>
              <w:rPr>
                <w:rFonts w:cstheme="minorHAnsi"/>
              </w:rPr>
            </w:pPr>
          </w:p>
          <w:p w14:paraId="3ED7883C" w14:textId="6BB3AAEC" w:rsidR="001E763C" w:rsidRPr="00FF47C6" w:rsidRDefault="001E763C" w:rsidP="001E763C">
            <w:pPr>
              <w:jc w:val="center"/>
              <w:rPr>
                <w:rFonts w:cstheme="minorHAnsi"/>
              </w:rPr>
            </w:pPr>
            <w:r w:rsidRPr="00FF47C6">
              <w:rPr>
                <w:rFonts w:cstheme="minorHAnsi"/>
              </w:rPr>
              <w:t>IL DIRIGENTE/DIRETTORE GENERALE</w:t>
            </w:r>
          </w:p>
          <w:p w14:paraId="0790043E" w14:textId="374EBBC8" w:rsidR="001E763C" w:rsidRPr="00530D4E" w:rsidRDefault="001E763C" w:rsidP="005F41B3">
            <w:pPr>
              <w:jc w:val="center"/>
              <w:rPr>
                <w:rFonts w:cstheme="minorHAnsi"/>
              </w:rPr>
            </w:pPr>
            <w:r w:rsidRPr="00530D4E">
              <w:rPr>
                <w:rFonts w:cstheme="minorHAnsi"/>
                <w:highlight w:val="yellow"/>
              </w:rPr>
              <w:t>Dott.ssa / Dott.________</w:t>
            </w:r>
          </w:p>
          <w:p w14:paraId="4732D51A" w14:textId="48F8B04B" w:rsidR="001E763C" w:rsidRPr="00530D4E" w:rsidRDefault="001E763C" w:rsidP="005F41B3">
            <w:pPr>
              <w:jc w:val="center"/>
              <w:rPr>
                <w:rFonts w:cstheme="minorHAnsi"/>
              </w:rPr>
            </w:pPr>
          </w:p>
        </w:tc>
      </w:tr>
      <w:tr w:rsidR="001E763C" w14:paraId="1D356AB9" w14:textId="77777777" w:rsidTr="001E763C">
        <w:trPr>
          <w:jc w:val="center"/>
        </w:trPr>
        <w:tc>
          <w:tcPr>
            <w:tcW w:w="4711" w:type="dxa"/>
          </w:tcPr>
          <w:p w14:paraId="0265E4F9" w14:textId="77777777" w:rsidR="001E763C" w:rsidRPr="00530D4E" w:rsidRDefault="001E763C" w:rsidP="00EA7FA6">
            <w:pPr>
              <w:jc w:val="center"/>
              <w:rPr>
                <w:rFonts w:cstheme="minorHAnsi"/>
              </w:rPr>
            </w:pPr>
          </w:p>
          <w:p w14:paraId="6274DBF0" w14:textId="77777777" w:rsidR="001E763C" w:rsidRPr="00530D4E" w:rsidRDefault="001E763C" w:rsidP="00EA7FA6">
            <w:pPr>
              <w:jc w:val="center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530D4E">
              <w:rPr>
                <w:rFonts w:cstheme="minorHAnsi"/>
                <w:b/>
                <w:bCs/>
                <w:i/>
                <w:iCs/>
                <w:u w:val="single"/>
              </w:rPr>
              <w:t xml:space="preserve">FIRMA </w:t>
            </w:r>
          </w:p>
          <w:p w14:paraId="14B4DB48" w14:textId="77777777" w:rsidR="001E763C" w:rsidRPr="00530D4E" w:rsidRDefault="001E763C" w:rsidP="00530D4E">
            <w:pPr>
              <w:jc w:val="center"/>
              <w:rPr>
                <w:rFonts w:cstheme="minorHAnsi"/>
              </w:rPr>
            </w:pPr>
          </w:p>
          <w:p w14:paraId="1A0DC6C7" w14:textId="19D31FD2" w:rsidR="001E763C" w:rsidRPr="00530D4E" w:rsidRDefault="001E763C" w:rsidP="00EA7FA6">
            <w:pPr>
              <w:jc w:val="center"/>
              <w:rPr>
                <w:rFonts w:cstheme="minorHAnsi"/>
                <w:i/>
                <w:sz w:val="16"/>
                <w:szCs w:val="16"/>
                <w:lang w:eastAsia="it-IT"/>
              </w:rPr>
            </w:pPr>
            <w:r w:rsidRPr="00530D4E">
              <w:rPr>
                <w:rFonts w:cstheme="minorHAnsi"/>
                <w:i/>
                <w:sz w:val="16"/>
                <w:szCs w:val="16"/>
                <w:lang w:eastAsia="it-IT"/>
              </w:rPr>
              <w:t>Documento firmato digitalmente ai sensi e per gli effetti degli artt. 20 e 21 del D.L.gs. 7/3/2005, n. 82 recante “Codice dell’amministrazione digitale” e ss. mm. ii.</w:t>
            </w:r>
          </w:p>
          <w:p w14:paraId="587F0D7D" w14:textId="462B3390" w:rsidR="001E763C" w:rsidRPr="00530D4E" w:rsidRDefault="001E763C" w:rsidP="00EA7FA6">
            <w:pPr>
              <w:jc w:val="center"/>
              <w:rPr>
                <w:rFonts w:cstheme="minorHAnsi"/>
              </w:rPr>
            </w:pPr>
          </w:p>
        </w:tc>
      </w:tr>
    </w:tbl>
    <w:p w14:paraId="5BB4E4EB" w14:textId="45BEF58B" w:rsidR="005F41B3" w:rsidRPr="005F41B3" w:rsidRDefault="005F41B3" w:rsidP="005F41B3">
      <w:pPr>
        <w:rPr>
          <w:rFonts w:asciiTheme="majorHAnsi" w:hAnsiTheme="majorHAnsi" w:cstheme="majorHAnsi"/>
        </w:rPr>
      </w:pPr>
    </w:p>
    <w:p w14:paraId="49DEBE19" w14:textId="639B295B" w:rsidR="001D7F05" w:rsidRDefault="001D7F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BDE3FC3" w14:textId="3251FADC" w:rsidR="001D7F05" w:rsidRDefault="001D7F05" w:rsidP="001D7F05">
      <w:pPr>
        <w:rPr>
          <w:rFonts w:asciiTheme="majorHAnsi" w:hAnsiTheme="majorHAnsi" w:cstheme="majorHAnsi"/>
          <w:b/>
          <w:bCs/>
        </w:rPr>
      </w:pPr>
      <w:commentRangeStart w:id="33"/>
      <w:r w:rsidRPr="00B91714">
        <w:rPr>
          <w:rFonts w:asciiTheme="majorHAnsi" w:hAnsiTheme="majorHAnsi" w:cstheme="majorHAnsi"/>
          <w:b/>
          <w:bCs/>
        </w:rPr>
        <w:lastRenderedPageBreak/>
        <w:t>Allegato n.1</w:t>
      </w:r>
      <w:r>
        <w:rPr>
          <w:rFonts w:asciiTheme="majorHAnsi" w:hAnsiTheme="majorHAnsi" w:cstheme="majorHAnsi"/>
          <w:b/>
          <w:bCs/>
        </w:rPr>
        <w:t xml:space="preserve"> – </w:t>
      </w:r>
      <w:commentRangeEnd w:id="33"/>
      <w:r w:rsidR="009E28C6">
        <w:rPr>
          <w:rStyle w:val="Rimandocommento"/>
          <w:rFonts w:eastAsia="Times New Roman"/>
        </w:rPr>
        <w:commentReference w:id="33"/>
      </w:r>
      <w:r>
        <w:rPr>
          <w:rFonts w:asciiTheme="majorHAnsi" w:hAnsiTheme="majorHAnsi" w:cstheme="majorHAnsi"/>
          <w:b/>
          <w:bCs/>
        </w:rPr>
        <w:t xml:space="preserve">Obiettivi minimi di Baseline e Target PNRR (anno finanziario </w:t>
      </w:r>
      <w:r w:rsidRPr="009E28C6">
        <w:rPr>
          <w:rFonts w:asciiTheme="majorHAnsi" w:hAnsiTheme="majorHAnsi" w:cstheme="majorHAnsi"/>
          <w:b/>
          <w:bCs/>
          <w:highlight w:val="yellow"/>
        </w:rPr>
        <w:t>202</w:t>
      </w:r>
      <w:r w:rsidR="00D8305D" w:rsidRPr="009E28C6">
        <w:rPr>
          <w:rFonts w:asciiTheme="majorHAnsi" w:hAnsiTheme="majorHAnsi" w:cstheme="majorHAnsi"/>
          <w:b/>
          <w:bCs/>
          <w:highlight w:val="yellow"/>
        </w:rPr>
        <w:t>2</w:t>
      </w:r>
      <w:r>
        <w:rPr>
          <w:rFonts w:asciiTheme="majorHAnsi" w:hAnsiTheme="majorHAnsi" w:cstheme="majorHAnsi"/>
          <w:b/>
          <w:bCs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431"/>
        <w:gridCol w:w="1174"/>
        <w:gridCol w:w="1500"/>
        <w:gridCol w:w="1779"/>
        <w:gridCol w:w="658"/>
        <w:gridCol w:w="1552"/>
      </w:tblGrid>
      <w:tr w:rsidR="00FA0BF1" w:rsidRPr="00B91714" w14:paraId="51EFC3AC" w14:textId="77777777" w:rsidTr="00FD4DE8">
        <w:trPr>
          <w:trHeight w:val="1335"/>
        </w:trPr>
        <w:tc>
          <w:tcPr>
            <w:tcW w:w="78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A7F3B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Regioni</w:t>
            </w:r>
          </w:p>
        </w:tc>
        <w:tc>
          <w:tcPr>
            <w:tcW w:w="1359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5B1FD5EB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Iscritti </w:t>
            </w:r>
            <w:proofErr w:type="spellStart"/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IeFP</w:t>
            </w:r>
            <w:proofErr w:type="spellEnd"/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br/>
              <w:t>anni I-II-III-IV</w:t>
            </w: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br/>
              <w:t xml:space="preserve">Istituzioni formative </w:t>
            </w: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br/>
              <w:t>in duale</w:t>
            </w: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br/>
            </w:r>
            <w:proofErr w:type="spellStart"/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a.f</w:t>
            </w:r>
            <w:proofErr w:type="spellEnd"/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 2019-20</w:t>
            </w:r>
          </w:p>
        </w:tc>
        <w:tc>
          <w:tcPr>
            <w:tcW w:w="7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hideMark/>
          </w:tcPr>
          <w:p w14:paraId="6F5E9041" w14:textId="51620A6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Dato annuale </w:t>
            </w: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Baseline PNRR</w:t>
            </w: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br/>
            </w:r>
          </w:p>
        </w:tc>
        <w:tc>
          <w:tcPr>
            <w:tcW w:w="1270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19D0FF6F" w14:textId="0613729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Ripartizione risorse MLPS 2021 PNRR - </w:t>
            </w: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br/>
              <w:t xml:space="preserve">Sistema Duale </w:t>
            </w:r>
          </w:p>
        </w:tc>
        <w:tc>
          <w:tcPr>
            <w:tcW w:w="80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hideMark/>
          </w:tcPr>
          <w:p w14:paraId="01E3F582" w14:textId="3936CAE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Dato annuale </w:t>
            </w: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  <w:r w:rsidRPr="00B91714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 xml:space="preserve">Target PNRR </w:t>
            </w: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</w:r>
          </w:p>
        </w:tc>
      </w:tr>
      <w:tr w:rsidR="00FA0BF1" w:rsidRPr="00B91714" w14:paraId="160B3A88" w14:textId="77777777" w:rsidTr="00FD4DE8">
        <w:trPr>
          <w:trHeight w:val="360"/>
        </w:trPr>
        <w:tc>
          <w:tcPr>
            <w:tcW w:w="781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5B0BA5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DA8DB0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va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7A5D1E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center"/>
            <w:hideMark/>
          </w:tcPr>
          <w:p w14:paraId="7D535356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v.a.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B10BCC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1E46D6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center"/>
            <w:hideMark/>
          </w:tcPr>
          <w:p w14:paraId="5B903C49" w14:textId="777777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v.a.</w:t>
            </w:r>
          </w:p>
        </w:tc>
      </w:tr>
      <w:tr w:rsidR="00FA0BF1" w:rsidRPr="00B91714" w14:paraId="1EB4AAB7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A664CD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Piemonte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D75D261" w14:textId="0FF72A9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C14BF23" w14:textId="276605B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02F56AC6" w14:textId="79B4C7E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1C0DE53B" w14:textId="409D9DA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5C1FBDDC" w14:textId="0B0B03C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48C37EF5" w14:textId="46FA4A8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4BCB42A7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610DB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Valle D'Aosta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55184C4" w14:textId="0B35A6B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35F1990" w14:textId="14A7FA2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1264724C" w14:textId="0F323856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32817DF0" w14:textId="4E00C92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2CC94019" w14:textId="2BFE188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3FACC5BD" w14:textId="182A5B52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363645AF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5B362A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Lombardia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C39A44E" w14:textId="0EC2C39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A60FCE8" w14:textId="572DAFE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35D32F71" w14:textId="0E51120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1CFCFC1" w14:textId="779AF25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1C61E074" w14:textId="4A38943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1EC849A" w14:textId="244A1C9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09359097" w14:textId="77777777" w:rsidTr="00D12663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9BE6E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P.A. Bolzano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center"/>
          </w:tcPr>
          <w:p w14:paraId="76FB7C8A" w14:textId="0D4B31FB" w:rsidR="001D7F05" w:rsidRPr="00D12663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black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center"/>
          </w:tcPr>
          <w:p w14:paraId="28E5C0A1" w14:textId="4A3924F2" w:rsidR="001D7F05" w:rsidRPr="00D12663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black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111BBC21" w14:textId="084E9866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bottom"/>
          </w:tcPr>
          <w:p w14:paraId="700CF715" w14:textId="76ADE59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bottom"/>
          </w:tcPr>
          <w:p w14:paraId="3C6FCA34" w14:textId="2F6CA976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bottom"/>
          </w:tcPr>
          <w:p w14:paraId="27AD042F" w14:textId="60D6E71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4ECEDFAC" w14:textId="77777777" w:rsidTr="00B83016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1D46A" w14:textId="77777777" w:rsidR="001D7F05" w:rsidRPr="00702B5A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02B5A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P.A. Trento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center"/>
          </w:tcPr>
          <w:p w14:paraId="29CECE5C" w14:textId="15643E5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center"/>
          </w:tcPr>
          <w:p w14:paraId="7DCF6FD1" w14:textId="0FE66959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2CC" w:themeFill="accent4" w:themeFillTint="33"/>
            <w:noWrap/>
            <w:vAlign w:val="bottom"/>
          </w:tcPr>
          <w:p w14:paraId="1A01A14F" w14:textId="003F1A7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bottom"/>
          </w:tcPr>
          <w:p w14:paraId="4B961B41" w14:textId="6F7BECF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bottom"/>
          </w:tcPr>
          <w:p w14:paraId="58A0785C" w14:textId="786C581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000000" w:themeFill="text1"/>
            <w:noWrap/>
            <w:vAlign w:val="bottom"/>
          </w:tcPr>
          <w:p w14:paraId="1F3642E8" w14:textId="18C92A66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639E64F8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34BC53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Veneto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1D29B0AB" w14:textId="0F61DBC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36B54E7" w14:textId="7A6853C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27A51862" w14:textId="43CBBEE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3A521C0" w14:textId="1243882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710C746D" w14:textId="3C93EEF9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05DB63DA" w14:textId="41B7A07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16CE83C8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75159C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gramStart"/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Friuli Venezia Giulia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0CACCFB" w14:textId="3EEA0E8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7F265B59" w14:textId="50A7580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D8B5EF0" w14:textId="26D4E6C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66C6216F" w14:textId="4A9A91B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59FD9017" w14:textId="1EBCC33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6F8DAA5A" w14:textId="3839DC1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2C7277A1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9F478A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Liguria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A886EC6" w14:textId="16737CC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F0E5C26" w14:textId="144782D9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4F1FCD0" w14:textId="7362118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27C9DB2" w14:textId="2C37CA8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1BA58F6" w14:textId="7268740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64F377AF" w14:textId="343BBA5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03AA97A7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B007CD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gramStart"/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Emilia Romagna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027F54D" w14:textId="505D779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57FA5CCB" w14:textId="46CD630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3AC6BF13" w14:textId="60E831D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759D01E2" w14:textId="30950B8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235E2DF8" w14:textId="5450889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6F16481A" w14:textId="6787804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6503A7DE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D9F9EC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Toscana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255ABE6" w14:textId="097F04B1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1BB0763E" w14:textId="569ABE2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5BB4DA46" w14:textId="6F7AD719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4426A0A5" w14:textId="0834DFD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18EDC564" w14:textId="165CFBC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4BA52EF" w14:textId="2CC1801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28F8EA1C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2B9E29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Umbria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505F40B1" w14:textId="22FCC68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7141B02C" w14:textId="3AD5467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00107B14" w14:textId="1BD7A4A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134E61BF" w14:textId="329867E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410887B2" w14:textId="031E0AF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F4A9EB5" w14:textId="68E3B83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309DB7CD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5B77F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Marche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575D5854" w14:textId="61E48CA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3127C83" w14:textId="51E539B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673F79F1" w14:textId="7B3F993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935EFEA" w14:textId="305D02C2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7541A3EB" w14:textId="2FC4EA4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23A6C3F" w14:textId="5659029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1CF9126D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7E12C2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Lazio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58A2660E" w14:textId="1A235EE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9320F29" w14:textId="34AADE6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407C7D33" w14:textId="43B2927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2DBD730" w14:textId="56DEFD91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46DAEEC1" w14:textId="4C28DE2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5806434C" w14:textId="17F5CF92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2CA8E188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6FC509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Abruzzo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8E6B7AC" w14:textId="5FB26BD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56212450" w14:textId="7B7557B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507B014E" w14:textId="5282B562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19EDEAED" w14:textId="2158460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575A348D" w14:textId="47F872C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3A9EF6BD" w14:textId="59FC87F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76F67F3E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1B35E4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Molise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5EF1710" w14:textId="2C44F9F9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054933D" w14:textId="5F71CFF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47A14E25" w14:textId="276B6E4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123FCA1F" w14:textId="3E24DE2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3439BF9C" w14:textId="50894B91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26788DED" w14:textId="5ADFA351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2B8BE6F0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58E679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1A8E7D10" w14:textId="65477EA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7607EC4" w14:textId="1E16A1B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BEC08A1" w14:textId="58ED2E5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29140A1E" w14:textId="025D861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0D4DDAB" w14:textId="6139D2E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0148A884" w14:textId="6D368FD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68C239CD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57461E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Puglia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329C802" w14:textId="151E39D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54EAF022" w14:textId="3522DA52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540B2869" w14:textId="45A7102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4B1A18BD" w14:textId="22FC571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4333E746" w14:textId="546788E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393C2F63" w14:textId="02D22F26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1A1A8BCF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3C499B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3E07BDA" w14:textId="4AEEBBA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75FC2B0B" w14:textId="598E80C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660C2CD8" w14:textId="1413E03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7C215160" w14:textId="4AC57485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253BDA32" w14:textId="07F12FD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042E6FA2" w14:textId="439D632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00E125C9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F0B25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Calabria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8CB6E40" w14:textId="2E094FC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7F513EA0" w14:textId="02B67DE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6ADC74DC" w14:textId="708A3F9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267C1C20" w14:textId="48E767E9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24FC960" w14:textId="43B66FAF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49ED21DF" w14:textId="43A2482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5AF670D1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48C08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ABCCE4B" w14:textId="371B4661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84306B5" w14:textId="1B020234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6E654A6F" w14:textId="0ED1A05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3EE567C1" w14:textId="1F11F43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01CA3274" w14:textId="671B5828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44FE4FBA" w14:textId="3647447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35195877" w14:textId="77777777" w:rsidTr="0097130E">
        <w:trPr>
          <w:trHeight w:val="30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12B6C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Sardegna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709BBDA6" w14:textId="444C062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1C78D55" w14:textId="6F8B0BAE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F85AB73" w14:textId="7378777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460F561C" w14:textId="73F75B5A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55674969" w14:textId="24628E3C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767827CB" w14:textId="2C67C7A3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A0BF1" w:rsidRPr="00B91714" w14:paraId="7D5C830A" w14:textId="77777777" w:rsidTr="0097130E">
        <w:trPr>
          <w:trHeight w:val="420"/>
        </w:trPr>
        <w:tc>
          <w:tcPr>
            <w:tcW w:w="78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1A841D" w14:textId="77777777" w:rsidR="001D7F05" w:rsidRPr="00B91714" w:rsidRDefault="001D7F05" w:rsidP="00FD4D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B917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D4B1524" w14:textId="1E641E2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476E04C" w14:textId="0878D3DB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5F876B65" w14:textId="345A54ED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692FECD6" w14:textId="10CD7050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</w:tcPr>
          <w:p w14:paraId="6E9DC434" w14:textId="49244DE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noWrap/>
            <w:vAlign w:val="bottom"/>
          </w:tcPr>
          <w:p w14:paraId="357CDF66" w14:textId="3393D377" w:rsidR="001D7F05" w:rsidRPr="00B91714" w:rsidRDefault="001D7F05" w:rsidP="00FD4D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1DC96F8" w14:textId="77777777" w:rsidR="001D7F05" w:rsidRPr="00B91714" w:rsidRDefault="001D7F05" w:rsidP="001D7F05">
      <w:pPr>
        <w:rPr>
          <w:rFonts w:asciiTheme="majorHAnsi" w:hAnsiTheme="majorHAnsi" w:cstheme="majorHAnsi"/>
          <w:b/>
          <w:bCs/>
        </w:rPr>
      </w:pPr>
    </w:p>
    <w:p w14:paraId="528E65A5" w14:textId="77777777" w:rsidR="005F41B3" w:rsidRPr="005F41B3" w:rsidRDefault="005F41B3" w:rsidP="005F41B3">
      <w:pPr>
        <w:rPr>
          <w:rFonts w:asciiTheme="majorHAnsi" w:hAnsiTheme="majorHAnsi" w:cstheme="majorHAnsi"/>
        </w:rPr>
      </w:pPr>
    </w:p>
    <w:sectPr w:rsidR="005F41B3" w:rsidRPr="005F41B3" w:rsidSect="005F41B3">
      <w:headerReference w:type="default" r:id="rId17"/>
      <w:pgSz w:w="11906" w:h="16838"/>
      <w:pgMar w:top="1247" w:right="1134" w:bottom="1134" w:left="1089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Guido Natalia" w:date="2023-02-27T11:05:00Z" w:initials="GN">
    <w:p w14:paraId="17820819" w14:textId="7D4FC77D" w:rsidR="00FA0BF1" w:rsidRDefault="00FA0BF1">
      <w:pPr>
        <w:pStyle w:val="Testocommento"/>
      </w:pPr>
      <w:r>
        <w:rPr>
          <w:rStyle w:val="Rimandocommento"/>
        </w:rPr>
        <w:annotationRef/>
      </w:r>
      <w:r>
        <w:t>Con questa tabella chiediamo un aggiornamento dei dati relativi all’anno formativo 2021/2022 (quello per cui c’è l’attuale monitoraggio INAPP) in continuità con quanto avevamo chiesto l’anno scorso dove il dato si riferiva all’</w:t>
      </w:r>
      <w:proofErr w:type="spellStart"/>
      <w:r>
        <w:t>a.f</w:t>
      </w:r>
      <w:proofErr w:type="spellEnd"/>
      <w:r>
        <w:t>. 2020/2021</w:t>
      </w:r>
    </w:p>
  </w:comment>
  <w:comment w:id="9" w:author="Guido Natalia" w:date="2023-02-27T11:06:00Z" w:initials="GN">
    <w:p w14:paraId="3D885531" w14:textId="266FB01A" w:rsidR="00FA0BF1" w:rsidRDefault="00FA0BF1">
      <w:pPr>
        <w:pStyle w:val="Testocommento"/>
      </w:pPr>
      <w:r>
        <w:rPr>
          <w:rStyle w:val="Rimandocommento"/>
        </w:rPr>
        <w:annotationRef/>
      </w:r>
      <w:r>
        <w:t xml:space="preserve">Con questa tabella chiediamo di darci indicazioni su quanto </w:t>
      </w:r>
      <w:r w:rsidR="003B073A">
        <w:t>h</w:t>
      </w:r>
      <w:r>
        <w:t xml:space="preserve">anno attivato </w:t>
      </w:r>
      <w:r w:rsidR="00232960">
        <w:t>nel corso dell’</w:t>
      </w:r>
      <w:proofErr w:type="spellStart"/>
      <w:r>
        <w:t>a.f</w:t>
      </w:r>
      <w:proofErr w:type="spellEnd"/>
      <w:r>
        <w:t>. 2022/2023 con le risorse PNRR.</w:t>
      </w:r>
    </w:p>
  </w:comment>
  <w:comment w:id="10" w:author="Guido Natalia" w:date="2023-03-17T10:37:00Z" w:initials="GN">
    <w:p w14:paraId="2089DE59" w14:textId="6EAAE086" w:rsidR="003B073A" w:rsidRDefault="003B073A">
      <w:pPr>
        <w:pStyle w:val="Testocommento"/>
      </w:pPr>
      <w:r>
        <w:rPr>
          <w:rStyle w:val="Rimandocommento"/>
        </w:rPr>
        <w:annotationRef/>
      </w:r>
      <w:bookmarkStart w:id="11" w:name="_Hlk129941998"/>
      <w:r>
        <w:t>Introdotto un numero massimo di caratteri per non dilungarsi troppo</w:t>
      </w:r>
      <w:bookmarkEnd w:id="11"/>
    </w:p>
  </w:comment>
  <w:comment w:id="12" w:author="Guido Natalia" w:date="2023-03-17T10:38:00Z" w:initials="GN">
    <w:p w14:paraId="6A1AF21E" w14:textId="13759832" w:rsidR="003B073A" w:rsidRDefault="003B073A">
      <w:pPr>
        <w:pStyle w:val="Testocommento"/>
      </w:pPr>
      <w:r>
        <w:rPr>
          <w:rStyle w:val="Rimandocommento"/>
        </w:rPr>
        <w:annotationRef/>
      </w:r>
      <w:r>
        <w:t>Introdotto un numero massimo di caratteri per non dilungarsi troppo</w:t>
      </w:r>
    </w:p>
  </w:comment>
  <w:comment w:id="15" w:author="Guido Natalia" w:date="2023-03-27T08:43:00Z" w:initials="GN">
    <w:p w14:paraId="2B089BEF" w14:textId="7A330F1D" w:rsidR="000A09BC" w:rsidRDefault="000A09BC">
      <w:pPr>
        <w:pStyle w:val="Testocommento"/>
      </w:pPr>
      <w:r>
        <w:rPr>
          <w:rStyle w:val="Rimandocommento"/>
        </w:rPr>
        <w:annotationRef/>
      </w:r>
      <w:r>
        <w:t>Introdotto un numero massimo di caratteri per non dilungarsi troppo</w:t>
      </w:r>
    </w:p>
  </w:comment>
  <w:comment w:id="16" w:author="Guido Natalia" w:date="2023-02-27T11:24:00Z" w:initials="GN">
    <w:p w14:paraId="67A043C0" w14:textId="7D426939" w:rsidR="00FA0BF1" w:rsidRDefault="00FA0BF1">
      <w:pPr>
        <w:pStyle w:val="Testocommento"/>
      </w:pPr>
      <w:r>
        <w:rPr>
          <w:rStyle w:val="Rimandocommento"/>
        </w:rPr>
        <w:annotationRef/>
      </w:r>
      <w:r>
        <w:t xml:space="preserve">Questa tabella è semplificata perché dovrà contenere solo i dati relativi </w:t>
      </w:r>
      <w:r w:rsidR="00AE4438">
        <w:t>al presente anno formativo 2023/202</w:t>
      </w:r>
      <w:r w:rsidR="009A0A79">
        <w:t>4</w:t>
      </w:r>
      <w:r w:rsidR="00AE4438">
        <w:t>.</w:t>
      </w:r>
    </w:p>
  </w:comment>
  <w:comment w:id="17" w:author="Guido Natalia" w:date="2023-02-27T11:24:00Z" w:initials="GN">
    <w:p w14:paraId="37DF1973" w14:textId="77777777" w:rsidR="00FF690E" w:rsidRDefault="00FF690E" w:rsidP="00FF690E">
      <w:pPr>
        <w:pStyle w:val="Testocommento"/>
      </w:pPr>
      <w:r>
        <w:rPr>
          <w:rStyle w:val="Rimandocommento"/>
        </w:rPr>
        <w:annotationRef/>
      </w:r>
      <w:r>
        <w:t>Questa tabella è semplificata perché dovrà contenere solo i dati relativi al presente anno formativo 2023/2024.</w:t>
      </w:r>
    </w:p>
  </w:comment>
  <w:comment w:id="18" w:author="Guido Natalia" w:date="2023-02-27T11:09:00Z" w:initials="GN">
    <w:p w14:paraId="1FDA0B8D" w14:textId="11ACFBB2" w:rsidR="00AE4438" w:rsidRDefault="00FA0BF1" w:rsidP="00AE4438">
      <w:pPr>
        <w:pStyle w:val="Testocommento"/>
      </w:pPr>
      <w:r>
        <w:rPr>
          <w:rStyle w:val="Rimandocommento"/>
        </w:rPr>
        <w:annotationRef/>
      </w:r>
      <w:r w:rsidR="00AA212E">
        <w:t>Q</w:t>
      </w:r>
      <w:r>
        <w:t>uesta tabella</w:t>
      </w:r>
      <w:r w:rsidR="00AE4438">
        <w:t xml:space="preserve"> riguarda </w:t>
      </w:r>
      <w:r w:rsidR="00AE4438" w:rsidRPr="00AA212E">
        <w:rPr>
          <w:u w:val="single"/>
        </w:rPr>
        <w:t>solo</w:t>
      </w:r>
      <w:r w:rsidR="00AE4438">
        <w:t xml:space="preserve"> le regioni che devono programmare annualmente</w:t>
      </w:r>
      <w:r w:rsidR="00AA212E">
        <w:t>,</w:t>
      </w:r>
      <w:r w:rsidR="00AE4438">
        <w:t xml:space="preserve"> come avvenuto </w:t>
      </w:r>
      <w:r w:rsidR="00AA212E">
        <w:t>con il</w:t>
      </w:r>
      <w:r w:rsidR="00AE4438">
        <w:t xml:space="preserve"> </w:t>
      </w:r>
      <w:proofErr w:type="spellStart"/>
      <w:r w:rsidR="00AE4438">
        <w:t>DdPR</w:t>
      </w:r>
      <w:proofErr w:type="spellEnd"/>
      <w:r w:rsidR="00AE4438">
        <w:t xml:space="preserve"> 2021.</w:t>
      </w:r>
    </w:p>
    <w:p w14:paraId="1BDB674E" w14:textId="08187891" w:rsidR="00FA0BF1" w:rsidRDefault="00AA212E" w:rsidP="00AE4438">
      <w:pPr>
        <w:pStyle w:val="Testocommento"/>
      </w:pPr>
      <w:r>
        <w:t xml:space="preserve">Qui </w:t>
      </w:r>
      <w:r w:rsidR="00AE4438">
        <w:rPr>
          <w:rStyle w:val="Rimandocommento"/>
        </w:rPr>
        <w:annotationRef/>
      </w:r>
      <w:r>
        <w:t>c</w:t>
      </w:r>
      <w:r w:rsidR="00FA0BF1">
        <w:t xml:space="preserve">hiediamo il dato </w:t>
      </w:r>
      <w:r w:rsidR="00AE4438">
        <w:t xml:space="preserve">sui percorsi </w:t>
      </w:r>
      <w:r w:rsidR="00FA0BF1">
        <w:t>di apprendistato da realizzare nell’</w:t>
      </w:r>
      <w:proofErr w:type="spellStart"/>
      <w:r w:rsidR="00FA0BF1">
        <w:t>a.f</w:t>
      </w:r>
      <w:proofErr w:type="spellEnd"/>
      <w:r w:rsidR="00FA0BF1">
        <w:t>. 2023/2024</w:t>
      </w:r>
      <w:r>
        <w:t>.</w:t>
      </w:r>
    </w:p>
  </w:comment>
  <w:comment w:id="19" w:author="Guido Natalia" w:date="2023-02-27T10:41:00Z" w:initials="GN">
    <w:p w14:paraId="1A4C03E4" w14:textId="69A3BEB0" w:rsidR="00AA212E" w:rsidRDefault="00D00733" w:rsidP="00AA212E">
      <w:pPr>
        <w:pStyle w:val="Testocommento"/>
      </w:pPr>
      <w:r>
        <w:rPr>
          <w:rStyle w:val="Rimandocommento"/>
        </w:rPr>
        <w:annotationRef/>
      </w:r>
      <w:r w:rsidR="00AA212E">
        <w:t xml:space="preserve">Questa tabella riguarda </w:t>
      </w:r>
      <w:r w:rsidR="00AA212E" w:rsidRPr="00AA212E">
        <w:rPr>
          <w:u w:val="single"/>
        </w:rPr>
        <w:t>solo</w:t>
      </w:r>
      <w:r w:rsidR="00AA212E">
        <w:t xml:space="preserve"> le regioni che con il </w:t>
      </w:r>
      <w:proofErr w:type="spellStart"/>
      <w:r w:rsidR="00AA212E">
        <w:t>DdPR</w:t>
      </w:r>
      <w:proofErr w:type="spellEnd"/>
      <w:r w:rsidR="00AA212E">
        <w:t xml:space="preserve"> 2021 hanno fatto una programmazione sul triennio 22-25.</w:t>
      </w:r>
    </w:p>
    <w:p w14:paraId="78963C3D" w14:textId="77777777" w:rsidR="00AA212E" w:rsidRDefault="00AA212E" w:rsidP="00AA212E">
      <w:pPr>
        <w:pStyle w:val="Testocommento"/>
      </w:pPr>
    </w:p>
    <w:p w14:paraId="13A7F2C0" w14:textId="77777777" w:rsidR="00AA212E" w:rsidRDefault="00FA0BF1" w:rsidP="00AA212E">
      <w:pPr>
        <w:pStyle w:val="Testocommento"/>
      </w:pPr>
      <w:r>
        <w:t xml:space="preserve">Qui chiediamo di fornire, </w:t>
      </w:r>
      <w:r w:rsidRPr="00AA212E">
        <w:rPr>
          <w:u w:val="single"/>
        </w:rPr>
        <w:t xml:space="preserve">in modo </w:t>
      </w:r>
      <w:r w:rsidR="00D00733" w:rsidRPr="00AA212E">
        <w:rPr>
          <w:u w:val="single"/>
        </w:rPr>
        <w:t>facol</w:t>
      </w:r>
      <w:r w:rsidRPr="00AA212E">
        <w:rPr>
          <w:u w:val="single"/>
        </w:rPr>
        <w:t>t</w:t>
      </w:r>
      <w:r w:rsidR="00D00733" w:rsidRPr="00AA212E">
        <w:rPr>
          <w:u w:val="single"/>
        </w:rPr>
        <w:t>ativo</w:t>
      </w:r>
      <w:r>
        <w:t xml:space="preserve"> (cioè solo se prevedono una variazione al rialzo)</w:t>
      </w:r>
      <w:r w:rsidR="00D00733">
        <w:t xml:space="preserve"> se hanno un numero nuovo da indicare rispetto </w:t>
      </w:r>
      <w:r w:rsidR="00AA212E">
        <w:t xml:space="preserve">a </w:t>
      </w:r>
      <w:r w:rsidR="00D00733">
        <w:t xml:space="preserve">quanto previsto l’anno scorso. </w:t>
      </w:r>
    </w:p>
    <w:p w14:paraId="60AD718C" w14:textId="77777777" w:rsidR="00AA212E" w:rsidRDefault="00AA212E" w:rsidP="00AA212E">
      <w:pPr>
        <w:pStyle w:val="Testocommento"/>
      </w:pPr>
    </w:p>
    <w:p w14:paraId="2DAFAFA0" w14:textId="161E53E6" w:rsidR="00D00733" w:rsidRPr="00D00733" w:rsidRDefault="00FA0BF1" w:rsidP="00AA212E">
      <w:pPr>
        <w:pStyle w:val="Testocommento"/>
        <w:rPr>
          <w:b/>
          <w:bCs/>
        </w:rPr>
      </w:pPr>
      <w:r>
        <w:t xml:space="preserve">Ovviamente solo se </w:t>
      </w:r>
      <w:r w:rsidR="00AA212E">
        <w:t xml:space="preserve">il dato </w:t>
      </w:r>
      <w:r>
        <w:t>è di più</w:t>
      </w:r>
      <w:r w:rsidR="004756FA">
        <w:t xml:space="preserve"> rispetto al </w:t>
      </w:r>
      <w:proofErr w:type="spellStart"/>
      <w:r w:rsidR="004756FA">
        <w:t>DdPR</w:t>
      </w:r>
      <w:proofErr w:type="spellEnd"/>
      <w:r w:rsidR="004756FA">
        <w:t xml:space="preserve"> 2021</w:t>
      </w:r>
      <w:r>
        <w:t xml:space="preserve">. </w:t>
      </w:r>
    </w:p>
  </w:comment>
  <w:comment w:id="21" w:author="Guido Natalia" w:date="2023-02-27T10:37:00Z" w:initials="GN">
    <w:p w14:paraId="555BF4FC" w14:textId="08A73E92" w:rsidR="00F9215E" w:rsidRDefault="00D00733">
      <w:pPr>
        <w:pStyle w:val="Testocommento"/>
        <w:rPr>
          <w:noProof/>
        </w:rPr>
      </w:pPr>
      <w:r>
        <w:rPr>
          <w:rStyle w:val="Rimandocommento"/>
        </w:rPr>
        <w:annotationRef/>
      </w:r>
      <w:r w:rsidR="00F9215E">
        <w:rPr>
          <w:noProof/>
        </w:rPr>
        <w:t>I</w:t>
      </w:r>
      <w:r w:rsidR="00DE6A53">
        <w:rPr>
          <w:noProof/>
        </w:rPr>
        <w:t xml:space="preserve">inserita questa </w:t>
      </w:r>
      <w:r w:rsidR="00F9215E">
        <w:rPr>
          <w:noProof/>
        </w:rPr>
        <w:t>frase</w:t>
      </w:r>
      <w:r w:rsidR="00DE6A53">
        <w:rPr>
          <w:noProof/>
        </w:rPr>
        <w:t xml:space="preserve"> per ricordare che la programmazione riguarda il singolo anno formativo </w:t>
      </w:r>
      <w:r>
        <w:rPr>
          <w:noProof/>
        </w:rPr>
        <w:t xml:space="preserve">(in questo caso l’anno formativo 2023/2024) </w:t>
      </w:r>
      <w:r w:rsidR="00DE6A53">
        <w:rPr>
          <w:noProof/>
        </w:rPr>
        <w:t>e non la programmazione triennale</w:t>
      </w:r>
      <w:r w:rsidR="00F9215E">
        <w:rPr>
          <w:noProof/>
        </w:rPr>
        <w:t>.</w:t>
      </w:r>
    </w:p>
    <w:p w14:paraId="5E1F5102" w14:textId="37446177" w:rsidR="00D00733" w:rsidRDefault="00F9215E">
      <w:pPr>
        <w:pStyle w:val="Testocommento"/>
      </w:pPr>
      <w:r>
        <w:rPr>
          <w:noProof/>
        </w:rPr>
        <w:t>Su questo dobbiamo essere molto attenti.</w:t>
      </w:r>
    </w:p>
  </w:comment>
  <w:comment w:id="33" w:author="Guido Natalia" w:date="2023-02-21T16:02:00Z" w:initials="GN">
    <w:p w14:paraId="31B8AC82" w14:textId="0D8A4D79" w:rsidR="009E28C6" w:rsidRDefault="009E28C6" w:rsidP="005A19EF">
      <w:r>
        <w:rPr>
          <w:rStyle w:val="Rimandocommento"/>
        </w:rPr>
        <w:annotationRef/>
      </w:r>
      <w:r w:rsidR="005A19EF">
        <w:rPr>
          <w:rFonts w:asciiTheme="majorHAnsi" w:hAnsiTheme="majorHAnsi" w:cstheme="majorHAnsi"/>
          <w:b/>
          <w:bCs/>
        </w:rPr>
        <w:t xml:space="preserve">Questa tabella andrà inserita ex novo con i </w:t>
      </w:r>
      <w:r>
        <w:rPr>
          <w:rFonts w:asciiTheme="majorHAnsi" w:hAnsiTheme="majorHAnsi" w:cstheme="majorHAnsi"/>
          <w:b/>
          <w:bCs/>
        </w:rPr>
        <w:t>nuovi dati che ci darà INAPP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20819" w15:done="0"/>
  <w15:commentEx w15:paraId="3D885531" w15:done="0"/>
  <w15:commentEx w15:paraId="2089DE59" w15:done="0"/>
  <w15:commentEx w15:paraId="6A1AF21E" w15:done="0"/>
  <w15:commentEx w15:paraId="2B089BEF" w15:done="0"/>
  <w15:commentEx w15:paraId="67A043C0" w15:done="0"/>
  <w15:commentEx w15:paraId="37DF1973" w15:done="0"/>
  <w15:commentEx w15:paraId="1BDB674E" w15:done="0"/>
  <w15:commentEx w15:paraId="2DAFAFA0" w15:done="0"/>
  <w15:commentEx w15:paraId="5E1F5102" w15:done="0"/>
  <w15:commentEx w15:paraId="31B8AC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0CE3" w16cex:dateUtc="2023-02-27T10:05:00Z"/>
  <w16cex:commentExtensible w16cex:durableId="27A70D36" w16cex:dateUtc="2023-02-27T10:06:00Z"/>
  <w16cex:commentExtensible w16cex:durableId="27BEC16F" w16cex:dateUtc="2023-03-17T09:37:00Z"/>
  <w16cex:commentExtensible w16cex:durableId="27BEC196" w16cex:dateUtc="2023-03-17T09:38:00Z"/>
  <w16cex:commentExtensible w16cex:durableId="27CBD5BE" w16cex:dateUtc="2023-03-27T06:43:00Z"/>
  <w16cex:commentExtensible w16cex:durableId="27A71163" w16cex:dateUtc="2023-02-27T10:24:00Z"/>
  <w16cex:commentExtensible w16cex:durableId="27DAA9F2" w16cex:dateUtc="2023-02-27T10:24:00Z"/>
  <w16cex:commentExtensible w16cex:durableId="27A70DD6" w16cex:dateUtc="2023-02-27T10:09:00Z"/>
  <w16cex:commentExtensible w16cex:durableId="27A70743" w16cex:dateUtc="2023-02-27T09:41:00Z"/>
  <w16cex:commentExtensible w16cex:durableId="27A7066D" w16cex:dateUtc="2023-02-27T09:37:00Z"/>
  <w16cex:commentExtensible w16cex:durableId="279F69A8" w16cex:dateUtc="2023-02-21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20819" w16cid:durableId="27A70CE3"/>
  <w16cid:commentId w16cid:paraId="3D885531" w16cid:durableId="27A70D36"/>
  <w16cid:commentId w16cid:paraId="2089DE59" w16cid:durableId="27BEC16F"/>
  <w16cid:commentId w16cid:paraId="6A1AF21E" w16cid:durableId="27BEC196"/>
  <w16cid:commentId w16cid:paraId="2B089BEF" w16cid:durableId="27CBD5BE"/>
  <w16cid:commentId w16cid:paraId="67A043C0" w16cid:durableId="27A71163"/>
  <w16cid:commentId w16cid:paraId="37DF1973" w16cid:durableId="27DAA9F2"/>
  <w16cid:commentId w16cid:paraId="1BDB674E" w16cid:durableId="27A70DD6"/>
  <w16cid:commentId w16cid:paraId="2DAFAFA0" w16cid:durableId="27A70743"/>
  <w16cid:commentId w16cid:paraId="5E1F5102" w16cid:durableId="27A7066D"/>
  <w16cid:commentId w16cid:paraId="31B8AC82" w16cid:durableId="279F69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B560" w14:textId="77777777" w:rsidR="00F548E2" w:rsidRDefault="00F548E2" w:rsidP="002C067F">
      <w:pPr>
        <w:spacing w:after="0" w:line="240" w:lineRule="auto"/>
      </w:pPr>
      <w:r>
        <w:separator/>
      </w:r>
    </w:p>
  </w:endnote>
  <w:endnote w:type="continuationSeparator" w:id="0">
    <w:p w14:paraId="6B888366" w14:textId="77777777" w:rsidR="00F548E2" w:rsidRDefault="00F548E2" w:rsidP="002C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816292"/>
      <w:docPartObj>
        <w:docPartGallery w:val="Page Numbers (Bottom of Page)"/>
        <w:docPartUnique/>
      </w:docPartObj>
    </w:sdtPr>
    <w:sdtContent>
      <w:p w14:paraId="70F6C273" w14:textId="5F65240C" w:rsidR="007F165F" w:rsidRDefault="007F16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6160B" w14:textId="77777777" w:rsidR="007F165F" w:rsidRDefault="007F16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C70C" w14:textId="77777777" w:rsidR="00F548E2" w:rsidRDefault="00F548E2" w:rsidP="002C067F">
      <w:pPr>
        <w:spacing w:after="0" w:line="240" w:lineRule="auto"/>
      </w:pPr>
      <w:r>
        <w:separator/>
      </w:r>
    </w:p>
  </w:footnote>
  <w:footnote w:type="continuationSeparator" w:id="0">
    <w:p w14:paraId="1803D17C" w14:textId="77777777" w:rsidR="00F548E2" w:rsidRDefault="00F548E2" w:rsidP="002C067F">
      <w:pPr>
        <w:spacing w:after="0" w:line="240" w:lineRule="auto"/>
      </w:pPr>
      <w:r>
        <w:continuationSeparator/>
      </w:r>
    </w:p>
  </w:footnote>
  <w:footnote w:id="1">
    <w:p w14:paraId="635521E4" w14:textId="49B6F072" w:rsidR="000310B7" w:rsidRDefault="000310B7" w:rsidP="002C067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26FBA">
        <w:rPr>
          <w:rFonts w:asciiTheme="majorHAnsi" w:hAnsiTheme="majorHAnsi" w:cstheme="majorHAnsi"/>
        </w:rPr>
        <w:t xml:space="preserve">Entro il 31 marzo del </w:t>
      </w:r>
      <w:r w:rsidRPr="00777266">
        <w:rPr>
          <w:rFonts w:asciiTheme="majorHAnsi" w:hAnsiTheme="majorHAnsi" w:cstheme="majorHAnsi"/>
          <w:highlight w:val="yellow"/>
        </w:rPr>
        <w:t>202</w:t>
      </w:r>
      <w:r w:rsidR="0038379D">
        <w:rPr>
          <w:rFonts w:asciiTheme="majorHAnsi" w:hAnsiTheme="majorHAnsi" w:cstheme="majorHAnsi"/>
          <w:highlight w:val="yellow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1425"/>
      <w:gridCol w:w="2836"/>
      <w:gridCol w:w="1425"/>
      <w:gridCol w:w="1426"/>
    </w:tblGrid>
    <w:tr w:rsidR="003A109E" w14:paraId="6587BD69" w14:textId="77777777" w:rsidTr="00781241">
      <w:tc>
        <w:tcPr>
          <w:tcW w:w="1000" w:type="pct"/>
          <w:vAlign w:val="center"/>
        </w:tcPr>
        <w:p w14:paraId="338A9FD8" w14:textId="44725207" w:rsidR="003A109E" w:rsidRDefault="003A109E" w:rsidP="003A109E">
          <w:pPr>
            <w:pStyle w:val="Intestazione"/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4E601E47" wp14:editId="58766102">
                <wp:extent cx="1463040" cy="977774"/>
                <wp:effectExtent l="0" t="0" r="381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456" cy="98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22FD1B" w14:textId="77777777" w:rsidR="003A109E" w:rsidRPr="00761F9B" w:rsidRDefault="003A109E" w:rsidP="003A109E">
          <w:pPr>
            <w:pStyle w:val="Intestazione"/>
            <w:spacing w:before="60"/>
            <w:ind w:left="176" w:hanging="142"/>
            <w:jc w:val="center"/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</w:pPr>
          <w:r w:rsidRPr="00761F9B"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  <w:t>Finanziato dall’Unione europea</w:t>
          </w:r>
        </w:p>
        <w:p w14:paraId="0D4399AC" w14:textId="5074740D" w:rsidR="000310B7" w:rsidRDefault="003A109E" w:rsidP="003A109E">
          <w:pPr>
            <w:pStyle w:val="Intestazione"/>
            <w:jc w:val="center"/>
          </w:pPr>
          <w:r w:rsidRPr="00761F9B">
            <w:rPr>
              <w:rFonts w:cs="Calibri"/>
              <w:color w:val="2F5496" w:themeColor="accent1" w:themeShade="BF"/>
              <w:sz w:val="18"/>
              <w:szCs w:val="18"/>
            </w:rPr>
            <w:t>NextGenerationEU</w:t>
          </w:r>
        </w:p>
      </w:tc>
      <w:tc>
        <w:tcPr>
          <w:tcW w:w="1000" w:type="pct"/>
          <w:vAlign w:val="center"/>
        </w:tcPr>
        <w:p w14:paraId="756B03CB" w14:textId="6BF22B41" w:rsidR="000310B7" w:rsidRDefault="000310B7" w:rsidP="00781241">
          <w:pPr>
            <w:pStyle w:val="Intestazione"/>
            <w:jc w:val="center"/>
          </w:pPr>
        </w:p>
      </w:tc>
      <w:tc>
        <w:tcPr>
          <w:tcW w:w="1000" w:type="pct"/>
          <w:vAlign w:val="center"/>
        </w:tcPr>
        <w:p w14:paraId="257D784F" w14:textId="77777777" w:rsidR="000310B7" w:rsidRDefault="000310B7" w:rsidP="00781241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69B6A7A0" wp14:editId="1F49A208">
                    <wp:extent cx="1663700" cy="1403350"/>
                    <wp:effectExtent l="0" t="0" r="0" b="6350"/>
                    <wp:docPr id="21" name="Rettangol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F0E7022" id="Rettangolo 21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1000" w:type="pct"/>
          <w:vAlign w:val="center"/>
        </w:tcPr>
        <w:p w14:paraId="597D4863" w14:textId="77777777" w:rsidR="000310B7" w:rsidRDefault="000310B7" w:rsidP="00781241">
          <w:pPr>
            <w:pStyle w:val="Intestazione"/>
            <w:jc w:val="center"/>
          </w:pPr>
        </w:p>
      </w:tc>
      <w:tc>
        <w:tcPr>
          <w:tcW w:w="1000" w:type="pct"/>
          <w:vAlign w:val="center"/>
        </w:tcPr>
        <w:p w14:paraId="364EE810" w14:textId="77777777" w:rsidR="000310B7" w:rsidRDefault="000310B7" w:rsidP="00781241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</w:p>
        <w:p w14:paraId="587564AD" w14:textId="7B486257" w:rsidR="00781241" w:rsidRDefault="000310B7" w:rsidP="00781241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  <w:r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Logo</w:t>
          </w:r>
        </w:p>
        <w:p w14:paraId="50CA5EA0" w14:textId="255121AE" w:rsidR="000310B7" w:rsidRDefault="00781241" w:rsidP="00781241">
          <w:pPr>
            <w:pStyle w:val="Intestazione"/>
            <w:jc w:val="center"/>
          </w:pP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R</w:t>
          </w:r>
          <w:r w:rsidR="000310B7"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egione</w:t>
          </w: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/PA</w:t>
          </w:r>
        </w:p>
        <w:p w14:paraId="7E9CEEF2" w14:textId="77777777" w:rsidR="000310B7" w:rsidRDefault="000310B7" w:rsidP="00781241">
          <w:pPr>
            <w:pStyle w:val="Intestazione"/>
            <w:jc w:val="center"/>
          </w:pPr>
        </w:p>
      </w:tc>
    </w:tr>
  </w:tbl>
  <w:p w14:paraId="237A5CF5" w14:textId="77777777" w:rsidR="000310B7" w:rsidRDefault="000310B7" w:rsidP="00BB2A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11"/>
      <w:gridCol w:w="1854"/>
      <w:gridCol w:w="3544"/>
      <w:gridCol w:w="1816"/>
      <w:gridCol w:w="3422"/>
    </w:tblGrid>
    <w:tr w:rsidR="009E1AFF" w:rsidRPr="006E6268" w14:paraId="6CEEA8D8" w14:textId="77777777" w:rsidTr="00FD4DE8">
      <w:tc>
        <w:tcPr>
          <w:tcW w:w="3811" w:type="dxa"/>
        </w:tcPr>
        <w:p w14:paraId="0F4B4BEF" w14:textId="77777777" w:rsidR="009E1AFF" w:rsidRDefault="009E1AFF" w:rsidP="009E1AFF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47CEC881" wp14:editId="62EEDD85">
                <wp:extent cx="1250830" cy="835951"/>
                <wp:effectExtent l="0" t="0" r="6985" b="254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830" cy="835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ACC552" w14:textId="77777777" w:rsidR="009E1AFF" w:rsidRPr="00761F9B" w:rsidRDefault="009E1AFF" w:rsidP="009E1AFF">
          <w:pPr>
            <w:pStyle w:val="Intestazione"/>
            <w:spacing w:before="60"/>
            <w:ind w:left="176" w:hanging="142"/>
            <w:jc w:val="center"/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</w:pPr>
          <w:r w:rsidRPr="00761F9B"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  <w:t>Finanziato dall’Unione europea</w:t>
          </w:r>
        </w:p>
        <w:p w14:paraId="3D1ACF27" w14:textId="77777777" w:rsidR="009E1AFF" w:rsidRPr="006E6268" w:rsidRDefault="009E1AFF" w:rsidP="009E1AFF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761F9B">
            <w:rPr>
              <w:rFonts w:cs="Calibri"/>
              <w:color w:val="2F5496" w:themeColor="accent1" w:themeShade="BF"/>
              <w:sz w:val="18"/>
              <w:szCs w:val="18"/>
            </w:rPr>
            <w:t>NextGenerationEU</w:t>
          </w:r>
        </w:p>
      </w:tc>
      <w:tc>
        <w:tcPr>
          <w:tcW w:w="1854" w:type="dxa"/>
        </w:tcPr>
        <w:p w14:paraId="4889E861" w14:textId="77777777" w:rsidR="009E1AFF" w:rsidRDefault="009E1AFF" w:rsidP="009E1AFF">
          <w:pPr>
            <w:pStyle w:val="Intestazione"/>
            <w:tabs>
              <w:tab w:val="clear" w:pos="4819"/>
              <w:tab w:val="clear" w:pos="9638"/>
            </w:tabs>
            <w:jc w:val="both"/>
            <w:rPr>
              <w:noProof/>
              <w:lang w:eastAsia="it-IT"/>
            </w:rPr>
          </w:pPr>
        </w:p>
      </w:tc>
      <w:tc>
        <w:tcPr>
          <w:tcW w:w="3544" w:type="dxa"/>
        </w:tcPr>
        <w:p w14:paraId="6DA4A994" w14:textId="77777777" w:rsidR="009E1AFF" w:rsidRPr="006E6268" w:rsidRDefault="009E1AFF" w:rsidP="009E1AFF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00B51D4C" wp14:editId="4B3DE2DA">
                    <wp:extent cx="1609725" cy="1323975"/>
                    <wp:effectExtent l="0" t="0" r="9525" b="9525"/>
                    <wp:docPr id="12" name="Rettangol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9725" cy="13239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D2420CE" id="Rettangolo 12" o:spid="_x0000_s1026" style="width:126.7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1816" w:type="dxa"/>
        </w:tcPr>
        <w:p w14:paraId="610A7286" w14:textId="77777777" w:rsidR="009E1AFF" w:rsidRDefault="009E1AFF" w:rsidP="009E1AFF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</w:p>
      </w:tc>
      <w:tc>
        <w:tcPr>
          <w:tcW w:w="3422" w:type="dxa"/>
          <w:vAlign w:val="center"/>
        </w:tcPr>
        <w:p w14:paraId="68D85DE9" w14:textId="77777777" w:rsidR="009E1AFF" w:rsidRDefault="009E1AFF" w:rsidP="009E1AFF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</w:p>
        <w:p w14:paraId="4F97AEAD" w14:textId="77777777" w:rsidR="009E1AFF" w:rsidRDefault="009E1AFF" w:rsidP="009E1AFF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  <w:r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Logo</w:t>
          </w:r>
        </w:p>
        <w:p w14:paraId="0915066E" w14:textId="77777777" w:rsidR="009E1AFF" w:rsidRDefault="009E1AFF" w:rsidP="009E1AFF">
          <w:pPr>
            <w:pStyle w:val="Intestazione"/>
            <w:jc w:val="center"/>
          </w:pP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R</w:t>
          </w:r>
          <w:r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egione</w:t>
          </w: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/PA</w:t>
          </w:r>
        </w:p>
        <w:p w14:paraId="06A46CCD" w14:textId="77777777" w:rsidR="009E1AFF" w:rsidRPr="006E6268" w:rsidRDefault="009E1AFF" w:rsidP="009E1AFF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</w:tr>
  </w:tbl>
  <w:p w14:paraId="1AD06566" w14:textId="77777777" w:rsidR="009E1AFF" w:rsidRPr="00526D09" w:rsidRDefault="009E1AFF" w:rsidP="009E1A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1"/>
    </w:tblGrid>
    <w:tr w:rsidR="00781241" w14:paraId="2240BADB" w14:textId="77777777" w:rsidTr="00FD4DE8">
      <w:tc>
        <w:tcPr>
          <w:tcW w:w="9461" w:type="dxa"/>
          <w:vAlign w:val="center"/>
        </w:tcPr>
        <w:tbl>
          <w:tblPr>
            <w:tblStyle w:val="Grigliatabella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35"/>
            <w:gridCol w:w="567"/>
            <w:gridCol w:w="2836"/>
            <w:gridCol w:w="567"/>
            <w:gridCol w:w="2834"/>
          </w:tblGrid>
          <w:tr w:rsidR="00781241" w14:paraId="6E29E3DE" w14:textId="77777777" w:rsidTr="00FD4DE8">
            <w:tc>
              <w:tcPr>
                <w:tcW w:w="2835" w:type="dxa"/>
                <w:vAlign w:val="center"/>
              </w:tcPr>
              <w:p w14:paraId="085C57A1" w14:textId="0EA80869" w:rsidR="00781241" w:rsidRDefault="00781241" w:rsidP="00781241">
                <w:pPr>
                  <w:pStyle w:val="Intestazione"/>
                  <w:jc w:val="center"/>
                </w:pPr>
                <w:r w:rsidRPr="007776AF">
                  <w:rPr>
                    <w:noProof/>
                    <w:lang w:eastAsia="it-IT"/>
                  </w:rPr>
                  <w:drawing>
                    <wp:inline distT="0" distB="0" distL="0" distR="0" wp14:anchorId="31009FDD" wp14:editId="0001B8CE">
                      <wp:extent cx="1463040" cy="977774"/>
                      <wp:effectExtent l="0" t="0" r="3810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9456" cy="982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99A7F72" w14:textId="77777777" w:rsidR="00781241" w:rsidRPr="00761F9B" w:rsidRDefault="00781241" w:rsidP="00781241">
                <w:pPr>
                  <w:pStyle w:val="Intestazione"/>
                  <w:spacing w:before="60"/>
                  <w:ind w:left="176" w:hanging="142"/>
                  <w:jc w:val="center"/>
                  <w:rPr>
                    <w:rFonts w:cs="Calibri"/>
                    <w:b/>
                    <w:bCs/>
                    <w:color w:val="2F5496" w:themeColor="accent1" w:themeShade="BF"/>
                    <w:sz w:val="18"/>
                    <w:szCs w:val="18"/>
                  </w:rPr>
                </w:pPr>
                <w:r w:rsidRPr="00761F9B">
                  <w:rPr>
                    <w:rFonts w:cs="Calibri"/>
                    <w:b/>
                    <w:bCs/>
                    <w:color w:val="2F5496" w:themeColor="accent1" w:themeShade="BF"/>
                    <w:sz w:val="18"/>
                    <w:szCs w:val="18"/>
                  </w:rPr>
                  <w:t>Finanziato dall’Unione europea</w:t>
                </w:r>
              </w:p>
              <w:p w14:paraId="17182EF4" w14:textId="77777777" w:rsidR="00781241" w:rsidRDefault="00781241" w:rsidP="00781241">
                <w:pPr>
                  <w:pStyle w:val="Intestazione"/>
                  <w:jc w:val="center"/>
                </w:pPr>
                <w:r w:rsidRPr="00761F9B">
                  <w:rPr>
                    <w:rFonts w:cs="Calibri"/>
                    <w:color w:val="2F5496" w:themeColor="accent1" w:themeShade="BF"/>
                    <w:sz w:val="18"/>
                    <w:szCs w:val="18"/>
                  </w:rPr>
                  <w:t>NextGenerationEU</w:t>
                </w:r>
              </w:p>
            </w:tc>
            <w:tc>
              <w:tcPr>
                <w:tcW w:w="567" w:type="dxa"/>
                <w:vAlign w:val="center"/>
              </w:tcPr>
              <w:p w14:paraId="15CE07C2" w14:textId="77777777" w:rsidR="00781241" w:rsidRDefault="00781241" w:rsidP="00781241">
                <w:pPr>
                  <w:pStyle w:val="Intestazione"/>
                  <w:jc w:val="center"/>
                </w:pPr>
              </w:p>
            </w:tc>
            <w:tc>
              <w:tcPr>
                <w:tcW w:w="2836" w:type="dxa"/>
                <w:vAlign w:val="center"/>
              </w:tcPr>
              <w:p w14:paraId="1C0C4B09" w14:textId="77777777" w:rsidR="00781241" w:rsidRDefault="00781241" w:rsidP="00781241">
                <w:pPr>
                  <w:pStyle w:val="Intestazione"/>
                  <w:jc w:val="center"/>
                </w:pPr>
                <w:r>
                  <w:rPr>
                    <w:noProof/>
                    <w:lang w:eastAsia="it-IT"/>
                  </w:rPr>
                  <mc:AlternateContent>
                    <mc:Choice Requires="wps">
                      <w:drawing>
                        <wp:inline distT="0" distB="0" distL="0" distR="0" wp14:anchorId="5D1B704E" wp14:editId="00B04665">
                          <wp:extent cx="1663700" cy="1403350"/>
                          <wp:effectExtent l="0" t="0" r="0" b="6350"/>
                          <wp:docPr id="7" name="Rettangolo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63700" cy="140335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2742119" id="Rettangolo 7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      <v:fill r:id="rId3" o:title="" recolor="t" rotate="t" type="frame"/>
                          <v:textbox inset="0,0,0,0"/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567" w:type="dxa"/>
                <w:vAlign w:val="center"/>
              </w:tcPr>
              <w:p w14:paraId="1EA75C88" w14:textId="77777777" w:rsidR="00781241" w:rsidRDefault="00781241" w:rsidP="00781241">
                <w:pPr>
                  <w:pStyle w:val="Intestazione"/>
                  <w:jc w:val="center"/>
                </w:pPr>
              </w:p>
            </w:tc>
            <w:tc>
              <w:tcPr>
                <w:tcW w:w="2834" w:type="dxa"/>
                <w:vAlign w:val="center"/>
              </w:tcPr>
              <w:p w14:paraId="15959318" w14:textId="77777777" w:rsidR="00781241" w:rsidRDefault="00781241" w:rsidP="00781241">
                <w:pPr>
                  <w:pStyle w:val="Intestazione"/>
                  <w:jc w:val="center"/>
                  <w:rPr>
                    <w:b/>
                    <w:bCs/>
                    <w:i/>
                    <w:iCs/>
                    <w:color w:val="2F5496" w:themeColor="accent1" w:themeShade="BF"/>
                    <w:sz w:val="24"/>
                    <w:szCs w:val="24"/>
                  </w:rPr>
                </w:pPr>
              </w:p>
              <w:p w14:paraId="2638B059" w14:textId="77777777" w:rsidR="00781241" w:rsidRDefault="00781241" w:rsidP="00781241">
                <w:pPr>
                  <w:pStyle w:val="Intestazione"/>
                  <w:jc w:val="center"/>
                  <w:rPr>
                    <w:b/>
                    <w:bCs/>
                    <w:i/>
                    <w:iCs/>
                    <w:color w:val="2F5496" w:themeColor="accent1" w:themeShade="BF"/>
                    <w:sz w:val="24"/>
                    <w:szCs w:val="24"/>
                  </w:rPr>
                </w:pPr>
                <w:r w:rsidRPr="00F703FC">
                  <w:rPr>
                    <w:b/>
                    <w:bCs/>
                    <w:i/>
                    <w:iCs/>
                    <w:color w:val="2F5496" w:themeColor="accent1" w:themeShade="BF"/>
                    <w:sz w:val="24"/>
                    <w:szCs w:val="24"/>
                  </w:rPr>
                  <w:t xml:space="preserve">Logo </w:t>
                </w:r>
              </w:p>
              <w:p w14:paraId="67D21BC0" w14:textId="77777777" w:rsidR="00781241" w:rsidRDefault="00781241" w:rsidP="00781241">
                <w:pPr>
                  <w:pStyle w:val="Intestazione"/>
                  <w:jc w:val="center"/>
                </w:pPr>
                <w:r>
                  <w:rPr>
                    <w:b/>
                    <w:bCs/>
                    <w:i/>
                    <w:iCs/>
                    <w:color w:val="2F5496" w:themeColor="accent1" w:themeShade="BF"/>
                    <w:sz w:val="24"/>
                    <w:szCs w:val="24"/>
                  </w:rPr>
                  <w:t>R</w:t>
                </w:r>
                <w:r w:rsidRPr="00F703FC">
                  <w:rPr>
                    <w:b/>
                    <w:bCs/>
                    <w:i/>
                    <w:iCs/>
                    <w:color w:val="2F5496" w:themeColor="accent1" w:themeShade="BF"/>
                    <w:sz w:val="24"/>
                    <w:szCs w:val="24"/>
                  </w:rPr>
                  <w:t>egione</w:t>
                </w:r>
                <w:r>
                  <w:rPr>
                    <w:b/>
                    <w:bCs/>
                    <w:i/>
                    <w:iCs/>
                    <w:color w:val="2F5496" w:themeColor="accent1" w:themeShade="BF"/>
                    <w:sz w:val="24"/>
                    <w:szCs w:val="24"/>
                  </w:rPr>
                  <w:t>/PA</w:t>
                </w:r>
              </w:p>
              <w:p w14:paraId="027F714A" w14:textId="77777777" w:rsidR="00781241" w:rsidRDefault="00781241" w:rsidP="00781241">
                <w:pPr>
                  <w:pStyle w:val="Intestazione"/>
                  <w:jc w:val="center"/>
                </w:pPr>
              </w:p>
            </w:tc>
          </w:tr>
        </w:tbl>
        <w:p w14:paraId="5817C07F" w14:textId="77777777" w:rsidR="00781241" w:rsidRDefault="00781241" w:rsidP="00781241">
          <w:pPr>
            <w:pStyle w:val="Intestazione"/>
            <w:jc w:val="center"/>
          </w:pPr>
        </w:p>
      </w:tc>
    </w:tr>
  </w:tbl>
  <w:p w14:paraId="284D1A8F" w14:textId="77777777" w:rsidR="00781241" w:rsidRPr="00161ADD" w:rsidRDefault="00781241" w:rsidP="0078124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11"/>
      <w:gridCol w:w="1854"/>
      <w:gridCol w:w="3544"/>
      <w:gridCol w:w="1816"/>
      <w:gridCol w:w="3422"/>
    </w:tblGrid>
    <w:tr w:rsidR="00132BF9" w:rsidRPr="006E6268" w14:paraId="1913A644" w14:textId="77777777" w:rsidTr="00FD4DE8">
      <w:tc>
        <w:tcPr>
          <w:tcW w:w="3811" w:type="dxa"/>
        </w:tcPr>
        <w:p w14:paraId="19571087" w14:textId="77777777" w:rsidR="00132BF9" w:rsidRDefault="00132BF9" w:rsidP="00132BF9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63D904A6" wp14:editId="1794429A">
                <wp:extent cx="1250830" cy="835951"/>
                <wp:effectExtent l="0" t="0" r="6985" b="254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830" cy="835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21DB71" w14:textId="77777777" w:rsidR="00132BF9" w:rsidRPr="00761F9B" w:rsidRDefault="00132BF9" w:rsidP="00132BF9">
          <w:pPr>
            <w:pStyle w:val="Intestazione"/>
            <w:spacing w:before="60"/>
            <w:ind w:left="176" w:hanging="142"/>
            <w:jc w:val="center"/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</w:pPr>
          <w:r w:rsidRPr="00761F9B"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  <w:t>Finanziato dall’Unione europea</w:t>
          </w:r>
        </w:p>
        <w:p w14:paraId="79EC5411" w14:textId="77777777" w:rsidR="00132BF9" w:rsidRPr="006E6268" w:rsidRDefault="00132BF9" w:rsidP="00132BF9">
          <w:pPr>
            <w:pStyle w:val="Intestazione"/>
            <w:tabs>
              <w:tab w:val="clear" w:pos="4819"/>
              <w:tab w:val="clear" w:pos="9638"/>
            </w:tabs>
            <w:jc w:val="center"/>
          </w:pPr>
          <w:r w:rsidRPr="00761F9B">
            <w:rPr>
              <w:rFonts w:cs="Calibri"/>
              <w:color w:val="2F5496" w:themeColor="accent1" w:themeShade="BF"/>
              <w:sz w:val="18"/>
              <w:szCs w:val="18"/>
            </w:rPr>
            <w:t>NextGenerationEU</w:t>
          </w:r>
        </w:p>
      </w:tc>
      <w:tc>
        <w:tcPr>
          <w:tcW w:w="1854" w:type="dxa"/>
        </w:tcPr>
        <w:p w14:paraId="7A61FE18" w14:textId="77777777" w:rsidR="00132BF9" w:rsidRDefault="00132BF9" w:rsidP="00132BF9">
          <w:pPr>
            <w:pStyle w:val="Intestazione"/>
            <w:tabs>
              <w:tab w:val="clear" w:pos="4819"/>
              <w:tab w:val="clear" w:pos="9638"/>
            </w:tabs>
            <w:jc w:val="both"/>
            <w:rPr>
              <w:noProof/>
              <w:lang w:eastAsia="it-IT"/>
            </w:rPr>
          </w:pPr>
        </w:p>
      </w:tc>
      <w:tc>
        <w:tcPr>
          <w:tcW w:w="3544" w:type="dxa"/>
        </w:tcPr>
        <w:p w14:paraId="1C5DCA8B" w14:textId="77777777" w:rsidR="00132BF9" w:rsidRPr="006E6268" w:rsidRDefault="00132BF9" w:rsidP="00132BF9">
          <w:pPr>
            <w:pStyle w:val="Intestazione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2DCBCFCF" wp14:editId="14F6C105">
                    <wp:extent cx="1504950" cy="1190625"/>
                    <wp:effectExtent l="0" t="0" r="0" b="9525"/>
                    <wp:docPr id="1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04950" cy="119062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2A889F3" id="Rettangolo 1" o:spid="_x0000_s1026" style="width:118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BzR2aHAIA&#10;ADoEAAAOAAAAAAAAAAAAAAAAADoCAABkcnMvZTJvRG9jLnhtbFBLAQItAAoAAAAAAAAAIQD4kOnG&#10;rkYAAK5GAAAUAAAAAAAAAAAAAAAAAIIEAABkcnMvbWVkaWEvaW1hZ2UxLnBuZ1BLAQItABQABgAI&#10;AAAAIQDR21+Z2wAAAAUBAAAPAAAAAAAAAAAAAAAAAGJ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1816" w:type="dxa"/>
        </w:tcPr>
        <w:p w14:paraId="552FF8A8" w14:textId="77777777" w:rsidR="00132BF9" w:rsidRDefault="00132BF9" w:rsidP="00132BF9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</w:p>
      </w:tc>
      <w:tc>
        <w:tcPr>
          <w:tcW w:w="3422" w:type="dxa"/>
          <w:vAlign w:val="center"/>
        </w:tcPr>
        <w:p w14:paraId="2C632DC8" w14:textId="77777777" w:rsidR="00132BF9" w:rsidRDefault="00132BF9" w:rsidP="00132BF9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</w:p>
        <w:p w14:paraId="73E028F2" w14:textId="77777777" w:rsidR="00132BF9" w:rsidRDefault="00132BF9" w:rsidP="00132BF9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  <w:r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Logo</w:t>
          </w:r>
        </w:p>
        <w:p w14:paraId="798FBD34" w14:textId="77777777" w:rsidR="00132BF9" w:rsidRDefault="00132BF9" w:rsidP="00132BF9">
          <w:pPr>
            <w:pStyle w:val="Intestazione"/>
            <w:jc w:val="center"/>
          </w:pP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R</w:t>
          </w:r>
          <w:r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egione</w:t>
          </w: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/PA</w:t>
          </w:r>
        </w:p>
        <w:p w14:paraId="1A5A664F" w14:textId="77777777" w:rsidR="00132BF9" w:rsidRPr="006E6268" w:rsidRDefault="00132BF9" w:rsidP="00132BF9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</w:tr>
  </w:tbl>
  <w:p w14:paraId="21DE2FB5" w14:textId="77777777" w:rsidR="00132BF9" w:rsidRPr="00526D09" w:rsidRDefault="00132BF9" w:rsidP="00132BF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1425"/>
      <w:gridCol w:w="2836"/>
      <w:gridCol w:w="1425"/>
      <w:gridCol w:w="1426"/>
    </w:tblGrid>
    <w:tr w:rsidR="005F41B3" w14:paraId="461D216A" w14:textId="77777777" w:rsidTr="00FD4DE8">
      <w:tc>
        <w:tcPr>
          <w:tcW w:w="1000" w:type="pct"/>
          <w:vAlign w:val="center"/>
        </w:tcPr>
        <w:p w14:paraId="7D7A127E" w14:textId="77777777" w:rsidR="005F41B3" w:rsidRDefault="005F41B3" w:rsidP="006D324C">
          <w:pPr>
            <w:pStyle w:val="Intestazione"/>
            <w:jc w:val="center"/>
          </w:pPr>
          <w:r w:rsidRPr="007776AF">
            <w:rPr>
              <w:noProof/>
              <w:lang w:eastAsia="it-IT"/>
            </w:rPr>
            <w:drawing>
              <wp:inline distT="0" distB="0" distL="0" distR="0" wp14:anchorId="63D9D215" wp14:editId="365D5C93">
                <wp:extent cx="1463040" cy="977774"/>
                <wp:effectExtent l="0" t="0" r="381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456" cy="982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246F6C" w14:textId="77777777" w:rsidR="005F41B3" w:rsidRPr="00761F9B" w:rsidRDefault="005F41B3" w:rsidP="006D324C">
          <w:pPr>
            <w:pStyle w:val="Intestazione"/>
            <w:spacing w:before="60"/>
            <w:jc w:val="center"/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</w:pPr>
          <w:r w:rsidRPr="00761F9B">
            <w:rPr>
              <w:rFonts w:cs="Calibri"/>
              <w:b/>
              <w:bCs/>
              <w:color w:val="2F5496" w:themeColor="accent1" w:themeShade="BF"/>
              <w:sz w:val="18"/>
              <w:szCs w:val="18"/>
            </w:rPr>
            <w:t>Finanziato dall’Unione europea</w:t>
          </w:r>
        </w:p>
        <w:p w14:paraId="43D3619E" w14:textId="77777777" w:rsidR="005F41B3" w:rsidRDefault="005F41B3" w:rsidP="006D324C">
          <w:pPr>
            <w:pStyle w:val="Intestazione"/>
            <w:jc w:val="center"/>
          </w:pPr>
          <w:r w:rsidRPr="00761F9B">
            <w:rPr>
              <w:rFonts w:cs="Calibri"/>
              <w:color w:val="2F5496" w:themeColor="accent1" w:themeShade="BF"/>
              <w:sz w:val="18"/>
              <w:szCs w:val="18"/>
            </w:rPr>
            <w:t>NextGenerationEU</w:t>
          </w:r>
        </w:p>
      </w:tc>
      <w:tc>
        <w:tcPr>
          <w:tcW w:w="1000" w:type="pct"/>
          <w:vAlign w:val="center"/>
        </w:tcPr>
        <w:p w14:paraId="1F54CD02" w14:textId="77777777" w:rsidR="005F41B3" w:rsidRDefault="005F41B3" w:rsidP="006D324C">
          <w:pPr>
            <w:pStyle w:val="Intestazione"/>
            <w:jc w:val="center"/>
          </w:pPr>
        </w:p>
      </w:tc>
      <w:tc>
        <w:tcPr>
          <w:tcW w:w="1000" w:type="pct"/>
          <w:vAlign w:val="center"/>
        </w:tcPr>
        <w:p w14:paraId="13497AB4" w14:textId="77777777" w:rsidR="005F41B3" w:rsidRDefault="005F41B3" w:rsidP="006D324C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 wp14:anchorId="36B5514A" wp14:editId="64FC4E36">
                    <wp:extent cx="1663700" cy="1403350"/>
                    <wp:effectExtent l="0" t="0" r="0" b="6350"/>
                    <wp:docPr id="2" name="Rettango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88D55B0" id="Rettangolo 2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1000" w:type="pct"/>
          <w:vAlign w:val="center"/>
        </w:tcPr>
        <w:p w14:paraId="04F50EFB" w14:textId="77777777" w:rsidR="005F41B3" w:rsidRDefault="005F41B3" w:rsidP="006D324C">
          <w:pPr>
            <w:pStyle w:val="Intestazione"/>
            <w:jc w:val="center"/>
          </w:pPr>
        </w:p>
      </w:tc>
      <w:tc>
        <w:tcPr>
          <w:tcW w:w="1000" w:type="pct"/>
          <w:vAlign w:val="center"/>
        </w:tcPr>
        <w:p w14:paraId="484C6084" w14:textId="77777777" w:rsidR="005F41B3" w:rsidRDefault="005F41B3" w:rsidP="006D324C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</w:p>
        <w:p w14:paraId="351F7DAC" w14:textId="77777777" w:rsidR="005F41B3" w:rsidRDefault="005F41B3" w:rsidP="006D324C">
          <w:pPr>
            <w:pStyle w:val="Intestazione"/>
            <w:jc w:val="center"/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</w:pPr>
          <w:r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Logo</w:t>
          </w:r>
        </w:p>
        <w:p w14:paraId="14250189" w14:textId="77777777" w:rsidR="005F41B3" w:rsidRDefault="005F41B3" w:rsidP="006D324C">
          <w:pPr>
            <w:pStyle w:val="Intestazione"/>
            <w:jc w:val="center"/>
          </w:pP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R</w:t>
          </w:r>
          <w:r w:rsidRPr="00F703FC"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egione</w:t>
          </w:r>
          <w:r>
            <w:rPr>
              <w:b/>
              <w:bCs/>
              <w:i/>
              <w:iCs/>
              <w:color w:val="2F5496" w:themeColor="accent1" w:themeShade="BF"/>
              <w:sz w:val="24"/>
              <w:szCs w:val="24"/>
            </w:rPr>
            <w:t>/PA</w:t>
          </w:r>
        </w:p>
        <w:p w14:paraId="6AB89446" w14:textId="77777777" w:rsidR="005F41B3" w:rsidRDefault="005F41B3" w:rsidP="006D324C">
          <w:pPr>
            <w:pStyle w:val="Intestazione"/>
            <w:jc w:val="center"/>
          </w:pPr>
        </w:p>
      </w:tc>
    </w:tr>
  </w:tbl>
  <w:p w14:paraId="6697AD22" w14:textId="77777777" w:rsidR="005F41B3" w:rsidRPr="006D324C" w:rsidRDefault="005F41B3" w:rsidP="006D32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D4"/>
    <w:multiLevelType w:val="hybridMultilevel"/>
    <w:tmpl w:val="446C4E7A"/>
    <w:lvl w:ilvl="0" w:tplc="2A2A060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3594"/>
    <w:multiLevelType w:val="hybridMultilevel"/>
    <w:tmpl w:val="B134C2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6FA9"/>
    <w:multiLevelType w:val="hybridMultilevel"/>
    <w:tmpl w:val="7DEA18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409"/>
    <w:multiLevelType w:val="hybridMultilevel"/>
    <w:tmpl w:val="E2ECF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2DCB"/>
    <w:multiLevelType w:val="hybridMultilevel"/>
    <w:tmpl w:val="F406491A"/>
    <w:lvl w:ilvl="0" w:tplc="17789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510"/>
    <w:multiLevelType w:val="hybridMultilevel"/>
    <w:tmpl w:val="1DEADAE8"/>
    <w:lvl w:ilvl="0" w:tplc="C9CC333E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689"/>
    <w:multiLevelType w:val="hybridMultilevel"/>
    <w:tmpl w:val="68F4B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A060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2A2A060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3" w:tplc="2A2A060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834DD"/>
    <w:multiLevelType w:val="hybridMultilevel"/>
    <w:tmpl w:val="74625F5E"/>
    <w:lvl w:ilvl="0" w:tplc="C9CC333E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3A1A"/>
    <w:multiLevelType w:val="hybridMultilevel"/>
    <w:tmpl w:val="6E5AE13A"/>
    <w:lvl w:ilvl="0" w:tplc="C9CC333E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F0587"/>
    <w:multiLevelType w:val="multilevel"/>
    <w:tmpl w:val="88BC08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53D69D2"/>
    <w:multiLevelType w:val="hybridMultilevel"/>
    <w:tmpl w:val="F8569D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0409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A6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28B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02E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8B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0D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C79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04B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6E85"/>
    <w:multiLevelType w:val="multilevel"/>
    <w:tmpl w:val="B900C8A0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Theme="majorHAnsi" w:hAnsiTheme="majorHAnsi" w:cs="Calibri Light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6C70DF4"/>
    <w:multiLevelType w:val="hybridMultilevel"/>
    <w:tmpl w:val="564AAF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D0999"/>
    <w:multiLevelType w:val="hybridMultilevel"/>
    <w:tmpl w:val="BDBC6824"/>
    <w:lvl w:ilvl="0" w:tplc="17789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91569"/>
    <w:multiLevelType w:val="hybridMultilevel"/>
    <w:tmpl w:val="896675DE"/>
    <w:lvl w:ilvl="0" w:tplc="17789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4FE2"/>
    <w:multiLevelType w:val="hybridMultilevel"/>
    <w:tmpl w:val="AA2255E6"/>
    <w:lvl w:ilvl="0" w:tplc="2A2A060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7653"/>
    <w:multiLevelType w:val="hybridMultilevel"/>
    <w:tmpl w:val="1ADCD560"/>
    <w:lvl w:ilvl="0" w:tplc="17789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10409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A6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28B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02E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8B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0D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C79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04B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E4D18"/>
    <w:multiLevelType w:val="hybridMultilevel"/>
    <w:tmpl w:val="AFC8F7D0"/>
    <w:lvl w:ilvl="0" w:tplc="C9CC333E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45F44"/>
    <w:multiLevelType w:val="hybridMultilevel"/>
    <w:tmpl w:val="D6D2BD48"/>
    <w:lvl w:ilvl="0" w:tplc="17789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33501">
    <w:abstractNumId w:val="11"/>
  </w:num>
  <w:num w:numId="2" w16cid:durableId="332491421">
    <w:abstractNumId w:val="7"/>
  </w:num>
  <w:num w:numId="3" w16cid:durableId="1350638916">
    <w:abstractNumId w:val="9"/>
  </w:num>
  <w:num w:numId="4" w16cid:durableId="816999375">
    <w:abstractNumId w:val="2"/>
  </w:num>
  <w:num w:numId="5" w16cid:durableId="1646274593">
    <w:abstractNumId w:val="14"/>
  </w:num>
  <w:num w:numId="6" w16cid:durableId="264727529">
    <w:abstractNumId w:val="8"/>
  </w:num>
  <w:num w:numId="7" w16cid:durableId="722172835">
    <w:abstractNumId w:val="5"/>
  </w:num>
  <w:num w:numId="8" w16cid:durableId="615717119">
    <w:abstractNumId w:val="17"/>
  </w:num>
  <w:num w:numId="9" w16cid:durableId="782265769">
    <w:abstractNumId w:val="18"/>
  </w:num>
  <w:num w:numId="10" w16cid:durableId="767239993">
    <w:abstractNumId w:val="0"/>
  </w:num>
  <w:num w:numId="11" w16cid:durableId="441464436">
    <w:abstractNumId w:val="10"/>
  </w:num>
  <w:num w:numId="12" w16cid:durableId="710884419">
    <w:abstractNumId w:val="16"/>
  </w:num>
  <w:num w:numId="13" w16cid:durableId="1225020304">
    <w:abstractNumId w:val="13"/>
  </w:num>
  <w:num w:numId="14" w16cid:durableId="357198680">
    <w:abstractNumId w:val="1"/>
  </w:num>
  <w:num w:numId="15" w16cid:durableId="851990908">
    <w:abstractNumId w:val="12"/>
  </w:num>
  <w:num w:numId="16" w16cid:durableId="538930348">
    <w:abstractNumId w:val="4"/>
  </w:num>
  <w:num w:numId="17" w16cid:durableId="650518696">
    <w:abstractNumId w:val="3"/>
  </w:num>
  <w:num w:numId="18" w16cid:durableId="2029331800">
    <w:abstractNumId w:val="6"/>
  </w:num>
  <w:num w:numId="19" w16cid:durableId="1283924132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o Natalia">
    <w15:presenceInfo w15:providerId="AD" w15:userId="S::NGuido@lavoro.gov.it::cc2bf3c1-29be-4eed-abb2-060cd877fb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7F"/>
    <w:rsid w:val="00005990"/>
    <w:rsid w:val="00011517"/>
    <w:rsid w:val="000138AE"/>
    <w:rsid w:val="00020B8B"/>
    <w:rsid w:val="00026FBA"/>
    <w:rsid w:val="000310B7"/>
    <w:rsid w:val="00037F44"/>
    <w:rsid w:val="00044A2D"/>
    <w:rsid w:val="00047282"/>
    <w:rsid w:val="000475BF"/>
    <w:rsid w:val="000522AB"/>
    <w:rsid w:val="000524C7"/>
    <w:rsid w:val="00062857"/>
    <w:rsid w:val="00063446"/>
    <w:rsid w:val="000653C9"/>
    <w:rsid w:val="00067A12"/>
    <w:rsid w:val="00077E47"/>
    <w:rsid w:val="0009243F"/>
    <w:rsid w:val="00094522"/>
    <w:rsid w:val="00096039"/>
    <w:rsid w:val="000A09BC"/>
    <w:rsid w:val="000A1173"/>
    <w:rsid w:val="000A3349"/>
    <w:rsid w:val="000A71E4"/>
    <w:rsid w:val="000C3DA5"/>
    <w:rsid w:val="000C511B"/>
    <w:rsid w:val="000C7809"/>
    <w:rsid w:val="000C78A5"/>
    <w:rsid w:val="000D17B7"/>
    <w:rsid w:val="000D224C"/>
    <w:rsid w:val="000D5B7A"/>
    <w:rsid w:val="000E34D2"/>
    <w:rsid w:val="000E4115"/>
    <w:rsid w:val="000E4631"/>
    <w:rsid w:val="000F1E80"/>
    <w:rsid w:val="000F222B"/>
    <w:rsid w:val="000F2B9B"/>
    <w:rsid w:val="00102A59"/>
    <w:rsid w:val="001053B2"/>
    <w:rsid w:val="00106C2C"/>
    <w:rsid w:val="00106D66"/>
    <w:rsid w:val="00114F45"/>
    <w:rsid w:val="00117F5E"/>
    <w:rsid w:val="00126915"/>
    <w:rsid w:val="001313A0"/>
    <w:rsid w:val="00132BF9"/>
    <w:rsid w:val="001372C2"/>
    <w:rsid w:val="00142567"/>
    <w:rsid w:val="00144DF9"/>
    <w:rsid w:val="00146D10"/>
    <w:rsid w:val="00152576"/>
    <w:rsid w:val="00161ADD"/>
    <w:rsid w:val="001639CA"/>
    <w:rsid w:val="00165828"/>
    <w:rsid w:val="00165B7D"/>
    <w:rsid w:val="0017260C"/>
    <w:rsid w:val="00174096"/>
    <w:rsid w:val="00174495"/>
    <w:rsid w:val="00174E62"/>
    <w:rsid w:val="00182E2F"/>
    <w:rsid w:val="001834B8"/>
    <w:rsid w:val="00186875"/>
    <w:rsid w:val="001921DF"/>
    <w:rsid w:val="00192639"/>
    <w:rsid w:val="001927D3"/>
    <w:rsid w:val="001936D3"/>
    <w:rsid w:val="0019651B"/>
    <w:rsid w:val="0019771B"/>
    <w:rsid w:val="001A1F90"/>
    <w:rsid w:val="001B3AFF"/>
    <w:rsid w:val="001B5794"/>
    <w:rsid w:val="001C09D7"/>
    <w:rsid w:val="001C67B2"/>
    <w:rsid w:val="001D6E6A"/>
    <w:rsid w:val="001D7ED9"/>
    <w:rsid w:val="001D7F05"/>
    <w:rsid w:val="001E1B7A"/>
    <w:rsid w:val="001E216E"/>
    <w:rsid w:val="001E2D58"/>
    <w:rsid w:val="001E763C"/>
    <w:rsid w:val="001F762E"/>
    <w:rsid w:val="001F7C94"/>
    <w:rsid w:val="0020290F"/>
    <w:rsid w:val="00203B67"/>
    <w:rsid w:val="002110D4"/>
    <w:rsid w:val="00212A0C"/>
    <w:rsid w:val="00220015"/>
    <w:rsid w:val="0022388A"/>
    <w:rsid w:val="00227526"/>
    <w:rsid w:val="00227AB5"/>
    <w:rsid w:val="00230878"/>
    <w:rsid w:val="00232960"/>
    <w:rsid w:val="00237AB1"/>
    <w:rsid w:val="00241C41"/>
    <w:rsid w:val="002475FC"/>
    <w:rsid w:val="002519AF"/>
    <w:rsid w:val="00257189"/>
    <w:rsid w:val="00261A49"/>
    <w:rsid w:val="00265968"/>
    <w:rsid w:val="00266F79"/>
    <w:rsid w:val="002716E2"/>
    <w:rsid w:val="002719A8"/>
    <w:rsid w:val="00272F18"/>
    <w:rsid w:val="002752FC"/>
    <w:rsid w:val="002755AB"/>
    <w:rsid w:val="0028310A"/>
    <w:rsid w:val="00284AC0"/>
    <w:rsid w:val="0029275A"/>
    <w:rsid w:val="00294B5C"/>
    <w:rsid w:val="002956F8"/>
    <w:rsid w:val="00295718"/>
    <w:rsid w:val="002A061B"/>
    <w:rsid w:val="002A5FDB"/>
    <w:rsid w:val="002A6109"/>
    <w:rsid w:val="002B087C"/>
    <w:rsid w:val="002B1DB7"/>
    <w:rsid w:val="002B35C8"/>
    <w:rsid w:val="002B5ECD"/>
    <w:rsid w:val="002B6930"/>
    <w:rsid w:val="002C067F"/>
    <w:rsid w:val="002C2295"/>
    <w:rsid w:val="002C371D"/>
    <w:rsid w:val="002C51A1"/>
    <w:rsid w:val="002C6E25"/>
    <w:rsid w:val="002C799D"/>
    <w:rsid w:val="002D60AE"/>
    <w:rsid w:val="002E6588"/>
    <w:rsid w:val="002F40FA"/>
    <w:rsid w:val="00301464"/>
    <w:rsid w:val="00302ACE"/>
    <w:rsid w:val="00304140"/>
    <w:rsid w:val="00315E58"/>
    <w:rsid w:val="00335EEA"/>
    <w:rsid w:val="00336C8D"/>
    <w:rsid w:val="003400C1"/>
    <w:rsid w:val="00347912"/>
    <w:rsid w:val="00364F97"/>
    <w:rsid w:val="003715BB"/>
    <w:rsid w:val="003721B6"/>
    <w:rsid w:val="00377E61"/>
    <w:rsid w:val="00381AB3"/>
    <w:rsid w:val="00382952"/>
    <w:rsid w:val="00382B27"/>
    <w:rsid w:val="0038379D"/>
    <w:rsid w:val="00383823"/>
    <w:rsid w:val="00385B8F"/>
    <w:rsid w:val="00390AD0"/>
    <w:rsid w:val="00393DB9"/>
    <w:rsid w:val="003961C9"/>
    <w:rsid w:val="00397BE3"/>
    <w:rsid w:val="003A0ED2"/>
    <w:rsid w:val="003A109E"/>
    <w:rsid w:val="003A19F1"/>
    <w:rsid w:val="003A3DEC"/>
    <w:rsid w:val="003A4337"/>
    <w:rsid w:val="003A6D32"/>
    <w:rsid w:val="003B073A"/>
    <w:rsid w:val="003B119A"/>
    <w:rsid w:val="003C0C8E"/>
    <w:rsid w:val="003C6B4E"/>
    <w:rsid w:val="003C73AA"/>
    <w:rsid w:val="003D0214"/>
    <w:rsid w:val="003D0386"/>
    <w:rsid w:val="003E2B83"/>
    <w:rsid w:val="003E42D9"/>
    <w:rsid w:val="003E4544"/>
    <w:rsid w:val="003E6344"/>
    <w:rsid w:val="00403C82"/>
    <w:rsid w:val="00403E8A"/>
    <w:rsid w:val="00405DCE"/>
    <w:rsid w:val="00407CD8"/>
    <w:rsid w:val="00407F57"/>
    <w:rsid w:val="00410AC9"/>
    <w:rsid w:val="00410B05"/>
    <w:rsid w:val="00413FA4"/>
    <w:rsid w:val="0043572A"/>
    <w:rsid w:val="00436D28"/>
    <w:rsid w:val="00437804"/>
    <w:rsid w:val="00441B33"/>
    <w:rsid w:val="00452872"/>
    <w:rsid w:val="00453DCC"/>
    <w:rsid w:val="00454832"/>
    <w:rsid w:val="00456DFB"/>
    <w:rsid w:val="00457B5D"/>
    <w:rsid w:val="004715B5"/>
    <w:rsid w:val="004756FA"/>
    <w:rsid w:val="00476371"/>
    <w:rsid w:val="00477C62"/>
    <w:rsid w:val="004811E1"/>
    <w:rsid w:val="0049119F"/>
    <w:rsid w:val="00493D6B"/>
    <w:rsid w:val="004A00E4"/>
    <w:rsid w:val="004A0A28"/>
    <w:rsid w:val="004A1C2E"/>
    <w:rsid w:val="004A5513"/>
    <w:rsid w:val="004A65AA"/>
    <w:rsid w:val="004B1764"/>
    <w:rsid w:val="004B50F9"/>
    <w:rsid w:val="004B5790"/>
    <w:rsid w:val="004C3F12"/>
    <w:rsid w:val="004C6431"/>
    <w:rsid w:val="004D05AF"/>
    <w:rsid w:val="004D2914"/>
    <w:rsid w:val="004E029C"/>
    <w:rsid w:val="004E5B95"/>
    <w:rsid w:val="004E7886"/>
    <w:rsid w:val="00506702"/>
    <w:rsid w:val="00514D47"/>
    <w:rsid w:val="00515CA1"/>
    <w:rsid w:val="00522542"/>
    <w:rsid w:val="005233BE"/>
    <w:rsid w:val="00526D09"/>
    <w:rsid w:val="005276E7"/>
    <w:rsid w:val="00530D4E"/>
    <w:rsid w:val="00532814"/>
    <w:rsid w:val="005372BD"/>
    <w:rsid w:val="0054377F"/>
    <w:rsid w:val="005547EE"/>
    <w:rsid w:val="00557AB6"/>
    <w:rsid w:val="00561F88"/>
    <w:rsid w:val="005653DE"/>
    <w:rsid w:val="00577ED5"/>
    <w:rsid w:val="0058040C"/>
    <w:rsid w:val="00581A87"/>
    <w:rsid w:val="00583988"/>
    <w:rsid w:val="00586665"/>
    <w:rsid w:val="005872EF"/>
    <w:rsid w:val="005A1367"/>
    <w:rsid w:val="005A17FB"/>
    <w:rsid w:val="005A19EF"/>
    <w:rsid w:val="005A2A2F"/>
    <w:rsid w:val="005B5F7C"/>
    <w:rsid w:val="005C05A9"/>
    <w:rsid w:val="005C0D86"/>
    <w:rsid w:val="005C70CA"/>
    <w:rsid w:val="005C7A3B"/>
    <w:rsid w:val="005D3F87"/>
    <w:rsid w:val="005D77E4"/>
    <w:rsid w:val="005E0AAE"/>
    <w:rsid w:val="005F3C0F"/>
    <w:rsid w:val="005F41B3"/>
    <w:rsid w:val="005F5B89"/>
    <w:rsid w:val="00605380"/>
    <w:rsid w:val="0061181A"/>
    <w:rsid w:val="00611E4B"/>
    <w:rsid w:val="0063670D"/>
    <w:rsid w:val="00640DAA"/>
    <w:rsid w:val="006437F2"/>
    <w:rsid w:val="00645482"/>
    <w:rsid w:val="006506EA"/>
    <w:rsid w:val="00655DB3"/>
    <w:rsid w:val="00655F50"/>
    <w:rsid w:val="00656E63"/>
    <w:rsid w:val="00660FA3"/>
    <w:rsid w:val="00662560"/>
    <w:rsid w:val="0067382B"/>
    <w:rsid w:val="006752AB"/>
    <w:rsid w:val="00682BC9"/>
    <w:rsid w:val="006907F7"/>
    <w:rsid w:val="00693841"/>
    <w:rsid w:val="006955E7"/>
    <w:rsid w:val="00695786"/>
    <w:rsid w:val="006972E1"/>
    <w:rsid w:val="006B3A07"/>
    <w:rsid w:val="006B4389"/>
    <w:rsid w:val="006C3692"/>
    <w:rsid w:val="006D0985"/>
    <w:rsid w:val="006D22BF"/>
    <w:rsid w:val="006D2F17"/>
    <w:rsid w:val="006D324C"/>
    <w:rsid w:val="006F0E26"/>
    <w:rsid w:val="006F130E"/>
    <w:rsid w:val="006F1D72"/>
    <w:rsid w:val="006F3C78"/>
    <w:rsid w:val="0070186F"/>
    <w:rsid w:val="00702B5A"/>
    <w:rsid w:val="007037F2"/>
    <w:rsid w:val="00703CFC"/>
    <w:rsid w:val="007113B6"/>
    <w:rsid w:val="00714422"/>
    <w:rsid w:val="00717F72"/>
    <w:rsid w:val="007200F2"/>
    <w:rsid w:val="00720BBB"/>
    <w:rsid w:val="00743763"/>
    <w:rsid w:val="00744094"/>
    <w:rsid w:val="007448BB"/>
    <w:rsid w:val="00744C6D"/>
    <w:rsid w:val="0075105F"/>
    <w:rsid w:val="00753ADE"/>
    <w:rsid w:val="0075795D"/>
    <w:rsid w:val="007619CF"/>
    <w:rsid w:val="00761F9B"/>
    <w:rsid w:val="00766097"/>
    <w:rsid w:val="00770C63"/>
    <w:rsid w:val="007761B1"/>
    <w:rsid w:val="00777266"/>
    <w:rsid w:val="007809D9"/>
    <w:rsid w:val="00781241"/>
    <w:rsid w:val="0078298D"/>
    <w:rsid w:val="00786098"/>
    <w:rsid w:val="00786634"/>
    <w:rsid w:val="00791FD8"/>
    <w:rsid w:val="007957BE"/>
    <w:rsid w:val="007A2F5B"/>
    <w:rsid w:val="007B13F4"/>
    <w:rsid w:val="007B18D7"/>
    <w:rsid w:val="007B1BBC"/>
    <w:rsid w:val="007B6686"/>
    <w:rsid w:val="007C00BC"/>
    <w:rsid w:val="007C277F"/>
    <w:rsid w:val="007D204C"/>
    <w:rsid w:val="007D3392"/>
    <w:rsid w:val="007D490A"/>
    <w:rsid w:val="007E0F7A"/>
    <w:rsid w:val="007E16ED"/>
    <w:rsid w:val="007F165F"/>
    <w:rsid w:val="007F458E"/>
    <w:rsid w:val="0080018F"/>
    <w:rsid w:val="00805FC9"/>
    <w:rsid w:val="00817ABF"/>
    <w:rsid w:val="0082108C"/>
    <w:rsid w:val="0082643E"/>
    <w:rsid w:val="00841AB6"/>
    <w:rsid w:val="00844FA4"/>
    <w:rsid w:val="008504F8"/>
    <w:rsid w:val="00857C22"/>
    <w:rsid w:val="00863C7C"/>
    <w:rsid w:val="008643DC"/>
    <w:rsid w:val="00872539"/>
    <w:rsid w:val="00874BD2"/>
    <w:rsid w:val="00881BA7"/>
    <w:rsid w:val="00891D22"/>
    <w:rsid w:val="0089238E"/>
    <w:rsid w:val="0089419A"/>
    <w:rsid w:val="0089549C"/>
    <w:rsid w:val="008A3FE1"/>
    <w:rsid w:val="008B314B"/>
    <w:rsid w:val="008B4682"/>
    <w:rsid w:val="008B6A2A"/>
    <w:rsid w:val="008B75FC"/>
    <w:rsid w:val="008C33F8"/>
    <w:rsid w:val="008C39BB"/>
    <w:rsid w:val="008C4270"/>
    <w:rsid w:val="008C4A33"/>
    <w:rsid w:val="008C6585"/>
    <w:rsid w:val="008D464E"/>
    <w:rsid w:val="008E054E"/>
    <w:rsid w:val="008E1647"/>
    <w:rsid w:val="00900A40"/>
    <w:rsid w:val="009040E1"/>
    <w:rsid w:val="00906BA5"/>
    <w:rsid w:val="00910DF6"/>
    <w:rsid w:val="009121BD"/>
    <w:rsid w:val="00922E88"/>
    <w:rsid w:val="0092769E"/>
    <w:rsid w:val="0093119F"/>
    <w:rsid w:val="00932A7A"/>
    <w:rsid w:val="009336AA"/>
    <w:rsid w:val="00934D37"/>
    <w:rsid w:val="00936893"/>
    <w:rsid w:val="009372CC"/>
    <w:rsid w:val="009416AF"/>
    <w:rsid w:val="00951B8A"/>
    <w:rsid w:val="00960304"/>
    <w:rsid w:val="0096148D"/>
    <w:rsid w:val="00961DDC"/>
    <w:rsid w:val="009632CB"/>
    <w:rsid w:val="0096640E"/>
    <w:rsid w:val="0097130E"/>
    <w:rsid w:val="00983253"/>
    <w:rsid w:val="00985455"/>
    <w:rsid w:val="00985F6F"/>
    <w:rsid w:val="00990564"/>
    <w:rsid w:val="009A0A03"/>
    <w:rsid w:val="009A0A79"/>
    <w:rsid w:val="009A6427"/>
    <w:rsid w:val="009A7A6A"/>
    <w:rsid w:val="009B1B06"/>
    <w:rsid w:val="009B6CA8"/>
    <w:rsid w:val="009B7720"/>
    <w:rsid w:val="009C09A5"/>
    <w:rsid w:val="009C2704"/>
    <w:rsid w:val="009D2599"/>
    <w:rsid w:val="009D3788"/>
    <w:rsid w:val="009D3938"/>
    <w:rsid w:val="009D4F77"/>
    <w:rsid w:val="009D4F92"/>
    <w:rsid w:val="009D5231"/>
    <w:rsid w:val="009D7B50"/>
    <w:rsid w:val="009E1AFF"/>
    <w:rsid w:val="009E28C6"/>
    <w:rsid w:val="009E2C45"/>
    <w:rsid w:val="009E7E1C"/>
    <w:rsid w:val="00A05A46"/>
    <w:rsid w:val="00A071F6"/>
    <w:rsid w:val="00A179E6"/>
    <w:rsid w:val="00A20CF3"/>
    <w:rsid w:val="00A20EF6"/>
    <w:rsid w:val="00A21D54"/>
    <w:rsid w:val="00A21DF7"/>
    <w:rsid w:val="00A21F73"/>
    <w:rsid w:val="00A23EAC"/>
    <w:rsid w:val="00A2422A"/>
    <w:rsid w:val="00A24A39"/>
    <w:rsid w:val="00A4644C"/>
    <w:rsid w:val="00A47231"/>
    <w:rsid w:val="00A56EC7"/>
    <w:rsid w:val="00A6072B"/>
    <w:rsid w:val="00A6412A"/>
    <w:rsid w:val="00A71E69"/>
    <w:rsid w:val="00A72371"/>
    <w:rsid w:val="00A74CE5"/>
    <w:rsid w:val="00A8032B"/>
    <w:rsid w:val="00A80A31"/>
    <w:rsid w:val="00A81198"/>
    <w:rsid w:val="00A83A60"/>
    <w:rsid w:val="00A841CE"/>
    <w:rsid w:val="00A86FB0"/>
    <w:rsid w:val="00A874F4"/>
    <w:rsid w:val="00A926DC"/>
    <w:rsid w:val="00A963E5"/>
    <w:rsid w:val="00AA0C2E"/>
    <w:rsid w:val="00AA212E"/>
    <w:rsid w:val="00AA70C8"/>
    <w:rsid w:val="00AB0F71"/>
    <w:rsid w:val="00AB5FFE"/>
    <w:rsid w:val="00AC370A"/>
    <w:rsid w:val="00AC62E2"/>
    <w:rsid w:val="00AC7C1C"/>
    <w:rsid w:val="00AD278F"/>
    <w:rsid w:val="00AD4E4E"/>
    <w:rsid w:val="00AD6627"/>
    <w:rsid w:val="00AE4438"/>
    <w:rsid w:val="00AE4830"/>
    <w:rsid w:val="00AE7389"/>
    <w:rsid w:val="00B037D7"/>
    <w:rsid w:val="00B05D54"/>
    <w:rsid w:val="00B077A3"/>
    <w:rsid w:val="00B07BF0"/>
    <w:rsid w:val="00B07D31"/>
    <w:rsid w:val="00B20AFE"/>
    <w:rsid w:val="00B21E4B"/>
    <w:rsid w:val="00B34356"/>
    <w:rsid w:val="00B37EB4"/>
    <w:rsid w:val="00B4120A"/>
    <w:rsid w:val="00B502CB"/>
    <w:rsid w:val="00B54478"/>
    <w:rsid w:val="00B5548E"/>
    <w:rsid w:val="00B62EB6"/>
    <w:rsid w:val="00B65181"/>
    <w:rsid w:val="00B66E7F"/>
    <w:rsid w:val="00B76458"/>
    <w:rsid w:val="00B8023F"/>
    <w:rsid w:val="00B8036D"/>
    <w:rsid w:val="00B80486"/>
    <w:rsid w:val="00B80A69"/>
    <w:rsid w:val="00B817E1"/>
    <w:rsid w:val="00B83016"/>
    <w:rsid w:val="00B87ECB"/>
    <w:rsid w:val="00B91D1F"/>
    <w:rsid w:val="00B9730D"/>
    <w:rsid w:val="00BA13A4"/>
    <w:rsid w:val="00BA474D"/>
    <w:rsid w:val="00BB0130"/>
    <w:rsid w:val="00BB2A98"/>
    <w:rsid w:val="00BB738C"/>
    <w:rsid w:val="00BB75D5"/>
    <w:rsid w:val="00BC1C56"/>
    <w:rsid w:val="00BC490D"/>
    <w:rsid w:val="00BC7AB7"/>
    <w:rsid w:val="00BE6346"/>
    <w:rsid w:val="00BE7BC4"/>
    <w:rsid w:val="00BF2F18"/>
    <w:rsid w:val="00C01A0B"/>
    <w:rsid w:val="00C022FB"/>
    <w:rsid w:val="00C034D7"/>
    <w:rsid w:val="00C03DD5"/>
    <w:rsid w:val="00C04704"/>
    <w:rsid w:val="00C05155"/>
    <w:rsid w:val="00C11B74"/>
    <w:rsid w:val="00C15C86"/>
    <w:rsid w:val="00C1615C"/>
    <w:rsid w:val="00C176AB"/>
    <w:rsid w:val="00C2140F"/>
    <w:rsid w:val="00C32AB5"/>
    <w:rsid w:val="00C50CF2"/>
    <w:rsid w:val="00C641AF"/>
    <w:rsid w:val="00C710CE"/>
    <w:rsid w:val="00C72E26"/>
    <w:rsid w:val="00C7405B"/>
    <w:rsid w:val="00C83AC8"/>
    <w:rsid w:val="00C96635"/>
    <w:rsid w:val="00C97A17"/>
    <w:rsid w:val="00CA0131"/>
    <w:rsid w:val="00CB1892"/>
    <w:rsid w:val="00CB3FF1"/>
    <w:rsid w:val="00CB66D9"/>
    <w:rsid w:val="00CC31CC"/>
    <w:rsid w:val="00CC4170"/>
    <w:rsid w:val="00CC4743"/>
    <w:rsid w:val="00CC5376"/>
    <w:rsid w:val="00CD0390"/>
    <w:rsid w:val="00CD0D78"/>
    <w:rsid w:val="00CD0FA6"/>
    <w:rsid w:val="00CD1381"/>
    <w:rsid w:val="00CD51A1"/>
    <w:rsid w:val="00CD7516"/>
    <w:rsid w:val="00CE0D6B"/>
    <w:rsid w:val="00CE1DB0"/>
    <w:rsid w:val="00CE2874"/>
    <w:rsid w:val="00CE3070"/>
    <w:rsid w:val="00CE456E"/>
    <w:rsid w:val="00CE4C4B"/>
    <w:rsid w:val="00CE7266"/>
    <w:rsid w:val="00CF37D1"/>
    <w:rsid w:val="00CF5316"/>
    <w:rsid w:val="00CF7CAE"/>
    <w:rsid w:val="00D00733"/>
    <w:rsid w:val="00D00FE7"/>
    <w:rsid w:val="00D03EF1"/>
    <w:rsid w:val="00D12663"/>
    <w:rsid w:val="00D12CE1"/>
    <w:rsid w:val="00D133EB"/>
    <w:rsid w:val="00D179DB"/>
    <w:rsid w:val="00D227C3"/>
    <w:rsid w:val="00D24BDB"/>
    <w:rsid w:val="00D33040"/>
    <w:rsid w:val="00D34594"/>
    <w:rsid w:val="00D47558"/>
    <w:rsid w:val="00D507B4"/>
    <w:rsid w:val="00D56F47"/>
    <w:rsid w:val="00D5791A"/>
    <w:rsid w:val="00D57C23"/>
    <w:rsid w:val="00D57CF8"/>
    <w:rsid w:val="00D63CFC"/>
    <w:rsid w:val="00D642AA"/>
    <w:rsid w:val="00D677C9"/>
    <w:rsid w:val="00D7397A"/>
    <w:rsid w:val="00D8186F"/>
    <w:rsid w:val="00D82F3A"/>
    <w:rsid w:val="00D8305D"/>
    <w:rsid w:val="00D841AB"/>
    <w:rsid w:val="00D8587B"/>
    <w:rsid w:val="00DA0923"/>
    <w:rsid w:val="00DA119D"/>
    <w:rsid w:val="00DA77E4"/>
    <w:rsid w:val="00DB22A7"/>
    <w:rsid w:val="00DB2BA2"/>
    <w:rsid w:val="00DB52E8"/>
    <w:rsid w:val="00DB5E8F"/>
    <w:rsid w:val="00DD34BE"/>
    <w:rsid w:val="00DE0FC6"/>
    <w:rsid w:val="00DE6A53"/>
    <w:rsid w:val="00DF7E82"/>
    <w:rsid w:val="00E0211E"/>
    <w:rsid w:val="00E16BC2"/>
    <w:rsid w:val="00E170B0"/>
    <w:rsid w:val="00E22EDE"/>
    <w:rsid w:val="00E34738"/>
    <w:rsid w:val="00E34B7C"/>
    <w:rsid w:val="00E41B56"/>
    <w:rsid w:val="00E45843"/>
    <w:rsid w:val="00E45B7D"/>
    <w:rsid w:val="00E5391B"/>
    <w:rsid w:val="00E5460F"/>
    <w:rsid w:val="00E56F14"/>
    <w:rsid w:val="00E626CE"/>
    <w:rsid w:val="00E64020"/>
    <w:rsid w:val="00E71CE9"/>
    <w:rsid w:val="00E801B3"/>
    <w:rsid w:val="00E83DF7"/>
    <w:rsid w:val="00E95C47"/>
    <w:rsid w:val="00E97A89"/>
    <w:rsid w:val="00EA29AB"/>
    <w:rsid w:val="00EA4079"/>
    <w:rsid w:val="00EA586D"/>
    <w:rsid w:val="00EA7605"/>
    <w:rsid w:val="00EA7FA6"/>
    <w:rsid w:val="00EB21DD"/>
    <w:rsid w:val="00EB4AE3"/>
    <w:rsid w:val="00EC366B"/>
    <w:rsid w:val="00EC4338"/>
    <w:rsid w:val="00ED1BD1"/>
    <w:rsid w:val="00ED7FB2"/>
    <w:rsid w:val="00EE0138"/>
    <w:rsid w:val="00EE1251"/>
    <w:rsid w:val="00EE37E3"/>
    <w:rsid w:val="00F002A8"/>
    <w:rsid w:val="00F00B56"/>
    <w:rsid w:val="00F02FAA"/>
    <w:rsid w:val="00F04959"/>
    <w:rsid w:val="00F04F98"/>
    <w:rsid w:val="00F12B31"/>
    <w:rsid w:val="00F15B38"/>
    <w:rsid w:val="00F16000"/>
    <w:rsid w:val="00F23BCD"/>
    <w:rsid w:val="00F23C83"/>
    <w:rsid w:val="00F23DBF"/>
    <w:rsid w:val="00F338EA"/>
    <w:rsid w:val="00F3485D"/>
    <w:rsid w:val="00F34962"/>
    <w:rsid w:val="00F46B16"/>
    <w:rsid w:val="00F476C6"/>
    <w:rsid w:val="00F47CA4"/>
    <w:rsid w:val="00F548E2"/>
    <w:rsid w:val="00F560FC"/>
    <w:rsid w:val="00F62E26"/>
    <w:rsid w:val="00F7489B"/>
    <w:rsid w:val="00F778F6"/>
    <w:rsid w:val="00F84A2A"/>
    <w:rsid w:val="00F87DC9"/>
    <w:rsid w:val="00F9215E"/>
    <w:rsid w:val="00F96E87"/>
    <w:rsid w:val="00FA0BF1"/>
    <w:rsid w:val="00FA1407"/>
    <w:rsid w:val="00FA768F"/>
    <w:rsid w:val="00FB0BE0"/>
    <w:rsid w:val="00FB181F"/>
    <w:rsid w:val="00FC4910"/>
    <w:rsid w:val="00FC5FE1"/>
    <w:rsid w:val="00FD0759"/>
    <w:rsid w:val="00FD25D8"/>
    <w:rsid w:val="00FD4DE8"/>
    <w:rsid w:val="00FE51FF"/>
    <w:rsid w:val="00FE6696"/>
    <w:rsid w:val="00FE7923"/>
    <w:rsid w:val="00FF12FC"/>
    <w:rsid w:val="00FF3EA5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C5A8"/>
  <w15:docId w15:val="{90316A9F-A903-4E0D-B3B2-2914B2ED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067F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26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067F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2C067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"/>
    <w:basedOn w:val="Normale"/>
    <w:link w:val="ParagrafoelencoCarattere"/>
    <w:uiPriority w:val="34"/>
    <w:qFormat/>
    <w:rsid w:val="002C067F"/>
    <w:pPr>
      <w:ind w:left="720"/>
      <w:contextualSpacing/>
    </w:pPr>
    <w:rPr>
      <w:rFonts w:eastAsia="Times New Roman" w:cs="Times New Roman"/>
    </w:rPr>
  </w:style>
  <w:style w:type="paragraph" w:customStyle="1" w:styleId="applPrat1">
    <w:name w:val="applPrat1"/>
    <w:basedOn w:val="Titolo1"/>
    <w:link w:val="applPrat1Carattere"/>
    <w:qFormat/>
    <w:rsid w:val="002C067F"/>
    <w:pPr>
      <w:keepNext w:val="0"/>
      <w:keepLines w:val="0"/>
      <w:pBdr>
        <w:bottom w:val="single" w:sz="12" w:space="1" w:color="2F5496" w:themeColor="accent1" w:themeShade="BF"/>
      </w:pBdr>
      <w:spacing w:before="600" w:after="80" w:line="240" w:lineRule="auto"/>
    </w:pPr>
    <w:rPr>
      <w:rFonts w:cs="Calibri Light"/>
      <w:b/>
      <w:color w:val="002060"/>
      <w:sz w:val="24"/>
      <w:szCs w:val="24"/>
    </w:rPr>
  </w:style>
  <w:style w:type="character" w:customStyle="1" w:styleId="applPrat1Carattere">
    <w:name w:val="applPrat1 Carattere"/>
    <w:basedOn w:val="Carpredefinitoparagrafo"/>
    <w:link w:val="applPrat1"/>
    <w:locked/>
    <w:rsid w:val="002C067F"/>
    <w:rPr>
      <w:rFonts w:asciiTheme="majorHAnsi" w:eastAsiaTheme="majorEastAsia" w:hAnsiTheme="majorHAnsi" w:cs="Calibri Light"/>
      <w:b/>
      <w:color w:val="002060"/>
      <w:sz w:val="24"/>
      <w:szCs w:val="24"/>
    </w:rPr>
  </w:style>
  <w:style w:type="table" w:styleId="Sfondochiaro-Colore1">
    <w:name w:val="Light Shading Accent 1"/>
    <w:basedOn w:val="Tabellanormale"/>
    <w:uiPriority w:val="60"/>
    <w:rsid w:val="002C067F"/>
    <w:pPr>
      <w:spacing w:after="0" w:line="240" w:lineRule="auto"/>
    </w:pPr>
    <w:rPr>
      <w:rFonts w:eastAsiaTheme="minorEastAsia" w:cs="Times New Roman"/>
      <w:color w:val="2F5496" w:themeColor="accent1" w:themeShade="BF"/>
      <w:sz w:val="24"/>
      <w:szCs w:val="24"/>
      <w:lang w:eastAsia="it-IT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2C067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67F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067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67F"/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C067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C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067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067F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067F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2C0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067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C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uiPriority w:val="1"/>
    <w:rsid w:val="002C067F"/>
    <w:rPr>
      <w:rFonts w:cs="Times New Roman"/>
    </w:rPr>
  </w:style>
  <w:style w:type="character" w:customStyle="1" w:styleId="eop">
    <w:name w:val="eop"/>
    <w:basedOn w:val="Carpredefinitoparagrafo"/>
    <w:rsid w:val="002C067F"/>
    <w:rPr>
      <w:rFonts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2C067F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05FC9"/>
    <w:pPr>
      <w:tabs>
        <w:tab w:val="right" w:leader="dot" w:pos="9356"/>
      </w:tabs>
      <w:spacing w:after="100"/>
      <w:ind w:left="142" w:right="282"/>
    </w:pPr>
    <w:rPr>
      <w:rFonts w:eastAsia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C067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C067F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C067F"/>
    <w:rPr>
      <w:rFonts w:eastAsia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067F"/>
    <w:rPr>
      <w:rFonts w:eastAsia="Times New Roman" w:cs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067F"/>
    <w:rPr>
      <w:b/>
      <w:bCs/>
    </w:rPr>
  </w:style>
  <w:style w:type="paragraph" w:customStyle="1" w:styleId="default">
    <w:name w:val="default"/>
    <w:basedOn w:val="Normale"/>
    <w:rsid w:val="002C067F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67F"/>
    <w:rPr>
      <w:rFonts w:ascii="Tahoma" w:eastAsia="Times New Roman" w:hAnsi="Tahoma" w:cs="Tahoma"/>
      <w:sz w:val="16"/>
      <w:szCs w:val="1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uiPriority w:val="34"/>
    <w:qFormat/>
    <w:rsid w:val="00891D22"/>
    <w:rPr>
      <w:rFonts w:eastAsia="Times New Roman" w:cs="Times New Roman"/>
    </w:rPr>
  </w:style>
  <w:style w:type="paragraph" w:styleId="Revisione">
    <w:name w:val="Revision"/>
    <w:hidden/>
    <w:uiPriority w:val="99"/>
    <w:semiHidden/>
    <w:rsid w:val="000524C7"/>
    <w:pPr>
      <w:spacing w:after="0" w:line="240" w:lineRule="auto"/>
    </w:pPr>
  </w:style>
  <w:style w:type="character" w:customStyle="1" w:styleId="gmaildefault">
    <w:name w:val="gmail_default"/>
    <w:basedOn w:val="Carpredefinitoparagrafo"/>
    <w:rsid w:val="00A71E69"/>
  </w:style>
  <w:style w:type="paragraph" w:customStyle="1" w:styleId="Default0">
    <w:name w:val="Default"/>
    <w:rsid w:val="00294B5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26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1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6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5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4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291D-B4C6-4ECA-A771-4BC060FD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Natalia</dc:creator>
  <cp:keywords/>
  <dc:description/>
  <cp:lastModifiedBy>Clara Marchese</cp:lastModifiedBy>
  <cp:revision>2</cp:revision>
  <cp:lastPrinted>2022-05-16T07:27:00Z</cp:lastPrinted>
  <dcterms:created xsi:type="dcterms:W3CDTF">2023-04-07T13:28:00Z</dcterms:created>
  <dcterms:modified xsi:type="dcterms:W3CDTF">2023-04-07T13:28:00Z</dcterms:modified>
</cp:coreProperties>
</file>