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2826B" w14:textId="5206CD14" w:rsidR="00371456" w:rsidRPr="00515150" w:rsidRDefault="00371456" w:rsidP="00016FD6">
      <w:pPr>
        <w:jc w:val="center"/>
        <w:rPr>
          <w:rFonts w:asciiTheme="minorHAnsi" w:hAnsiTheme="minorHAnsi"/>
          <w:b/>
          <w:sz w:val="28"/>
          <w:szCs w:val="28"/>
        </w:rPr>
      </w:pPr>
      <w:r w:rsidRPr="00515150">
        <w:rPr>
          <w:rFonts w:asciiTheme="minorHAnsi" w:hAnsiTheme="minorHAnsi"/>
          <w:b/>
          <w:sz w:val="28"/>
          <w:szCs w:val="28"/>
        </w:rPr>
        <w:t xml:space="preserve">ISTRUZIONI PER LA </w:t>
      </w:r>
      <w:r w:rsidR="00D21BEA">
        <w:rPr>
          <w:rFonts w:asciiTheme="minorHAnsi" w:hAnsiTheme="minorHAnsi"/>
          <w:b/>
          <w:sz w:val="28"/>
          <w:szCs w:val="28"/>
        </w:rPr>
        <w:t xml:space="preserve">PRESENTAZIONE DELL’ISTANZA DI NUOVA </w:t>
      </w:r>
      <w:proofErr w:type="spellStart"/>
      <w:r w:rsidR="00D21BEA">
        <w:rPr>
          <w:rFonts w:asciiTheme="minorHAnsi" w:hAnsiTheme="minorHAnsi"/>
          <w:b/>
          <w:sz w:val="28"/>
          <w:szCs w:val="28"/>
        </w:rPr>
        <w:t>A.I.A</w:t>
      </w:r>
      <w:proofErr w:type="spellEnd"/>
      <w:r w:rsidR="00D21BEA">
        <w:rPr>
          <w:rFonts w:asciiTheme="minorHAnsi" w:hAnsiTheme="minorHAnsi"/>
          <w:b/>
          <w:sz w:val="28"/>
          <w:szCs w:val="28"/>
        </w:rPr>
        <w:t>. O DI MODIFICA SOSTANZIALE O DI RIESAME</w:t>
      </w:r>
    </w:p>
    <w:p w14:paraId="4D01F932" w14:textId="77777777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5FC1C116" w14:textId="77777777" w:rsidR="00514667" w:rsidRPr="00515150" w:rsidRDefault="00514667" w:rsidP="00371456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148C3462" w14:textId="22FB9FD3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b/>
          <w:sz w:val="22"/>
          <w:szCs w:val="22"/>
        </w:rPr>
        <w:t>Domanda</w:t>
      </w:r>
      <w:r w:rsidRPr="00515150">
        <w:rPr>
          <w:rFonts w:asciiTheme="minorHAnsi" w:hAnsiTheme="minorHAnsi"/>
          <w:sz w:val="22"/>
          <w:szCs w:val="22"/>
        </w:rPr>
        <w:t xml:space="preserve"> in originale, a cui si applicano le disposizioni in materia di imposta di bollo previste dal D.P.R. n. 642/1972 (e </w:t>
      </w:r>
      <w:proofErr w:type="spellStart"/>
      <w:r w:rsidRPr="00515150">
        <w:rPr>
          <w:rFonts w:asciiTheme="minorHAnsi" w:hAnsiTheme="minorHAnsi"/>
          <w:sz w:val="22"/>
          <w:szCs w:val="22"/>
        </w:rPr>
        <w:t>s.m.i.</w:t>
      </w:r>
      <w:proofErr w:type="spellEnd"/>
      <w:r w:rsidRPr="00515150">
        <w:rPr>
          <w:rFonts w:asciiTheme="minorHAnsi" w:hAnsiTheme="minorHAnsi"/>
          <w:sz w:val="22"/>
          <w:szCs w:val="22"/>
        </w:rPr>
        <w:t xml:space="preserve">). </w:t>
      </w:r>
    </w:p>
    <w:p w14:paraId="61C24FD8" w14:textId="77777777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767DECCE" w14:textId="24333CD4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Alla domanda </w:t>
      </w:r>
      <w:r w:rsidR="00A85F45" w:rsidRPr="00515150">
        <w:rPr>
          <w:rFonts w:asciiTheme="minorHAnsi" w:hAnsiTheme="minorHAnsi"/>
          <w:sz w:val="22"/>
          <w:szCs w:val="22"/>
        </w:rPr>
        <w:t>de</w:t>
      </w:r>
      <w:r w:rsidR="00735692" w:rsidRPr="00515150">
        <w:rPr>
          <w:rFonts w:asciiTheme="minorHAnsi" w:hAnsiTheme="minorHAnsi"/>
          <w:sz w:val="22"/>
          <w:szCs w:val="22"/>
        </w:rPr>
        <w:t>v</w:t>
      </w:r>
      <w:r w:rsidR="007223EA">
        <w:rPr>
          <w:rFonts w:asciiTheme="minorHAnsi" w:hAnsiTheme="minorHAnsi"/>
          <w:sz w:val="22"/>
          <w:szCs w:val="22"/>
        </w:rPr>
        <w:t>ono</w:t>
      </w:r>
      <w:r w:rsidR="00A85F45" w:rsidRPr="00515150">
        <w:rPr>
          <w:rFonts w:asciiTheme="minorHAnsi" w:hAnsiTheme="minorHAnsi"/>
          <w:sz w:val="22"/>
          <w:szCs w:val="22"/>
        </w:rPr>
        <w:t xml:space="preserve"> essere allegat</w:t>
      </w:r>
      <w:r w:rsidR="007223EA">
        <w:rPr>
          <w:rFonts w:asciiTheme="minorHAnsi" w:hAnsiTheme="minorHAnsi"/>
          <w:sz w:val="22"/>
          <w:szCs w:val="22"/>
        </w:rPr>
        <w:t>i</w:t>
      </w:r>
      <w:r w:rsidR="00735692" w:rsidRPr="00515150">
        <w:rPr>
          <w:rFonts w:asciiTheme="minorHAnsi" w:hAnsiTheme="minorHAnsi"/>
          <w:sz w:val="22"/>
          <w:szCs w:val="22"/>
        </w:rPr>
        <w:t>:</w:t>
      </w:r>
    </w:p>
    <w:p w14:paraId="57F284C9" w14:textId="77777777" w:rsidR="00FF7524" w:rsidRPr="00515150" w:rsidRDefault="00FF7524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relazione tecnica</w:t>
      </w:r>
      <w:r w:rsidRPr="00515150">
        <w:rPr>
          <w:rFonts w:asciiTheme="minorHAnsi" w:hAnsiTheme="minorHAnsi"/>
          <w:i/>
          <w:sz w:val="22"/>
          <w:szCs w:val="22"/>
        </w:rPr>
        <w:t xml:space="preserve">; </w:t>
      </w:r>
    </w:p>
    <w:p w14:paraId="0DDCE6DE" w14:textId="77777777" w:rsidR="00371456" w:rsidRPr="00515150" w:rsidRDefault="00371456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e</w:t>
      </w:r>
      <w:r w:rsidR="00735692" w:rsidRPr="00515150">
        <w:rPr>
          <w:rFonts w:asciiTheme="minorHAnsi" w:hAnsiTheme="minorHAnsi"/>
          <w:b/>
          <w:i/>
          <w:sz w:val="22"/>
          <w:szCs w:val="22"/>
        </w:rPr>
        <w:t>laborati grafici</w:t>
      </w:r>
      <w:r w:rsidRPr="00515150">
        <w:rPr>
          <w:rFonts w:asciiTheme="minorHAnsi" w:hAnsiTheme="minorHAnsi"/>
          <w:i/>
          <w:sz w:val="22"/>
          <w:szCs w:val="22"/>
        </w:rPr>
        <w:t xml:space="preserve">; </w:t>
      </w:r>
    </w:p>
    <w:p w14:paraId="6E918FF0" w14:textId="77777777" w:rsidR="00016FD6" w:rsidRPr="00515150" w:rsidRDefault="00016FD6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autorizzazioni ambientali</w:t>
      </w:r>
      <w:r w:rsidRPr="00515150">
        <w:rPr>
          <w:rFonts w:asciiTheme="minorHAnsi" w:hAnsiTheme="minorHAnsi"/>
          <w:i/>
          <w:sz w:val="22"/>
          <w:szCs w:val="22"/>
        </w:rPr>
        <w:t xml:space="preserve"> in possesso;</w:t>
      </w:r>
    </w:p>
    <w:p w14:paraId="614BDA5A" w14:textId="77777777" w:rsidR="00016FD6" w:rsidRPr="00515150" w:rsidRDefault="00016FD6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certificazioni di qualità</w:t>
      </w:r>
      <w:r w:rsidRPr="00515150">
        <w:rPr>
          <w:rFonts w:asciiTheme="minorHAnsi" w:hAnsiTheme="minorHAnsi"/>
          <w:i/>
          <w:sz w:val="22"/>
          <w:szCs w:val="22"/>
        </w:rPr>
        <w:t xml:space="preserve"> (se presenti);</w:t>
      </w:r>
    </w:p>
    <w:p w14:paraId="3604ABC0" w14:textId="77777777" w:rsidR="00314F90" w:rsidRPr="00515150" w:rsidRDefault="00314F90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certificato della Camera di Commercio</w:t>
      </w:r>
      <w:r w:rsidRPr="00515150">
        <w:rPr>
          <w:rFonts w:asciiTheme="minorHAnsi" w:hAnsiTheme="minorHAnsi"/>
          <w:i/>
          <w:sz w:val="22"/>
          <w:szCs w:val="22"/>
        </w:rPr>
        <w:t>;</w:t>
      </w:r>
    </w:p>
    <w:p w14:paraId="6C3DC4A8" w14:textId="77777777" w:rsidR="00314F90" w:rsidRPr="00515150" w:rsidRDefault="00314F90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 xml:space="preserve">atti di proprietà o dei contratti di affitto o altri documenti </w:t>
      </w:r>
      <w:r w:rsidRPr="00515150">
        <w:rPr>
          <w:rFonts w:asciiTheme="minorHAnsi" w:hAnsiTheme="minorHAnsi"/>
          <w:i/>
          <w:sz w:val="22"/>
          <w:szCs w:val="22"/>
        </w:rPr>
        <w:t>comprovanti la titolarità dell'Azienda;</w:t>
      </w:r>
    </w:p>
    <w:p w14:paraId="18AE4E0E" w14:textId="77777777" w:rsidR="00314F90" w:rsidRPr="00515150" w:rsidRDefault="00314F90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zonizzazione acustica comunale</w:t>
      </w:r>
      <w:r w:rsidRPr="00515150">
        <w:rPr>
          <w:rFonts w:asciiTheme="minorHAnsi" w:hAnsiTheme="minorHAnsi"/>
          <w:i/>
          <w:sz w:val="22"/>
          <w:szCs w:val="22"/>
        </w:rPr>
        <w:t xml:space="preserve"> (se presente);</w:t>
      </w:r>
    </w:p>
    <w:p w14:paraId="71F52DA6" w14:textId="77777777" w:rsidR="00314F90" w:rsidRPr="00515150" w:rsidRDefault="00314F90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b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contratto con società terza per la fornitura di servizi</w:t>
      </w:r>
      <w:r w:rsidR="000D4263" w:rsidRPr="00515150">
        <w:rPr>
          <w:rFonts w:asciiTheme="minorHAnsi" w:hAnsiTheme="minorHAnsi"/>
          <w:i/>
          <w:sz w:val="22"/>
          <w:szCs w:val="22"/>
        </w:rPr>
        <w:t xml:space="preserve"> (se presente);</w:t>
      </w:r>
    </w:p>
    <w:p w14:paraId="65E52CD8" w14:textId="77777777" w:rsidR="00016FD6" w:rsidRPr="00515150" w:rsidRDefault="00016FD6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schede di sicurezza</w:t>
      </w:r>
      <w:r w:rsidRPr="00515150">
        <w:rPr>
          <w:rFonts w:asciiTheme="minorHAnsi" w:hAnsiTheme="minorHAnsi"/>
          <w:i/>
          <w:sz w:val="22"/>
          <w:szCs w:val="22"/>
        </w:rPr>
        <w:t xml:space="preserve"> delle materie prime ed ausiliarie utilizzate;</w:t>
      </w:r>
      <w:r w:rsidR="00033B90" w:rsidRPr="00515150">
        <w:rPr>
          <w:rFonts w:asciiTheme="minorHAnsi" w:hAnsiTheme="minorHAnsi"/>
          <w:i/>
          <w:sz w:val="22"/>
          <w:szCs w:val="22"/>
        </w:rPr>
        <w:t xml:space="preserve"> </w:t>
      </w:r>
    </w:p>
    <w:p w14:paraId="23F637E8" w14:textId="1B871D80" w:rsidR="00016FD6" w:rsidRPr="00515150" w:rsidRDefault="00016FD6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 xml:space="preserve">documentazione attinente </w:t>
      </w:r>
      <w:r w:rsidR="00DC1C4F" w:rsidRPr="00515150">
        <w:rPr>
          <w:rFonts w:asciiTheme="minorHAnsi" w:hAnsiTheme="minorHAnsi"/>
          <w:b/>
          <w:i/>
          <w:sz w:val="22"/>
          <w:szCs w:val="22"/>
        </w:rPr>
        <w:t>allo</w:t>
      </w:r>
      <w:r w:rsidRPr="00515150">
        <w:rPr>
          <w:rFonts w:asciiTheme="minorHAnsi" w:hAnsiTheme="minorHAnsi"/>
          <w:b/>
          <w:i/>
          <w:sz w:val="22"/>
          <w:szCs w:val="22"/>
        </w:rPr>
        <w:t xml:space="preserve"> smaltimento dei rifiuti</w:t>
      </w:r>
      <w:r w:rsidRPr="00515150">
        <w:rPr>
          <w:rFonts w:asciiTheme="minorHAnsi" w:hAnsiTheme="minorHAnsi"/>
          <w:i/>
          <w:sz w:val="22"/>
          <w:szCs w:val="22"/>
        </w:rPr>
        <w:t>;</w:t>
      </w:r>
      <w:r w:rsidR="00033B90" w:rsidRPr="00515150">
        <w:rPr>
          <w:rFonts w:asciiTheme="minorHAnsi" w:hAnsiTheme="minorHAnsi"/>
          <w:i/>
          <w:sz w:val="22"/>
          <w:szCs w:val="22"/>
        </w:rPr>
        <w:t xml:space="preserve"> </w:t>
      </w:r>
    </w:p>
    <w:p w14:paraId="37CB862A" w14:textId="77777777" w:rsidR="00016FD6" w:rsidRPr="00515150" w:rsidRDefault="00F94185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r</w:t>
      </w:r>
      <w:r w:rsidR="00016FD6" w:rsidRPr="00515150">
        <w:rPr>
          <w:rFonts w:asciiTheme="minorHAnsi" w:hAnsiTheme="minorHAnsi"/>
          <w:b/>
          <w:i/>
          <w:sz w:val="22"/>
          <w:szCs w:val="22"/>
        </w:rPr>
        <w:t>elazione di riferimento</w:t>
      </w:r>
      <w:r w:rsidR="00735692" w:rsidRPr="00515150">
        <w:rPr>
          <w:rFonts w:asciiTheme="minorHAnsi" w:hAnsiTheme="minorHAnsi"/>
          <w:i/>
          <w:sz w:val="22"/>
          <w:szCs w:val="22"/>
        </w:rPr>
        <w:t xml:space="preserve"> (se necessaria)</w:t>
      </w:r>
      <w:r w:rsidR="00016FD6" w:rsidRPr="00515150">
        <w:rPr>
          <w:rFonts w:asciiTheme="minorHAnsi" w:hAnsiTheme="minorHAnsi"/>
          <w:i/>
          <w:sz w:val="22"/>
          <w:szCs w:val="22"/>
        </w:rPr>
        <w:t>;</w:t>
      </w:r>
      <w:r w:rsidR="00033B90" w:rsidRPr="00515150">
        <w:rPr>
          <w:rFonts w:asciiTheme="minorHAnsi" w:hAnsiTheme="minorHAnsi"/>
          <w:i/>
          <w:sz w:val="22"/>
          <w:szCs w:val="22"/>
        </w:rPr>
        <w:t xml:space="preserve"> </w:t>
      </w:r>
    </w:p>
    <w:p w14:paraId="15E6CCA8" w14:textId="77777777" w:rsidR="00016FD6" w:rsidRPr="00515150" w:rsidRDefault="00A85F45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relazione di calcolo</w:t>
      </w:r>
      <w:r w:rsidRPr="00515150">
        <w:rPr>
          <w:rFonts w:asciiTheme="minorHAnsi" w:hAnsiTheme="minorHAnsi"/>
          <w:i/>
          <w:sz w:val="22"/>
          <w:szCs w:val="22"/>
        </w:rPr>
        <w:t xml:space="preserve"> delle garanzie finanziarie (se da prestare);</w:t>
      </w:r>
      <w:r w:rsidR="00033B90" w:rsidRPr="00515150">
        <w:rPr>
          <w:rFonts w:asciiTheme="minorHAnsi" w:hAnsiTheme="minorHAnsi"/>
          <w:i/>
          <w:sz w:val="22"/>
          <w:szCs w:val="22"/>
        </w:rPr>
        <w:t xml:space="preserve"> </w:t>
      </w:r>
    </w:p>
    <w:p w14:paraId="524602E0" w14:textId="77777777" w:rsidR="00371456" w:rsidRPr="00515150" w:rsidRDefault="00371456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sintesi non tecnica</w:t>
      </w:r>
      <w:r w:rsidRPr="00515150">
        <w:rPr>
          <w:rFonts w:asciiTheme="minorHAnsi" w:hAnsiTheme="minorHAnsi"/>
          <w:i/>
          <w:sz w:val="22"/>
          <w:szCs w:val="22"/>
        </w:rPr>
        <w:t xml:space="preserve">; </w:t>
      </w:r>
    </w:p>
    <w:p w14:paraId="62E92DE7" w14:textId="77777777" w:rsidR="00371456" w:rsidRPr="00515150" w:rsidRDefault="00371456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ricevuta attestante il versamento per le spese istruttorie</w:t>
      </w:r>
      <w:r w:rsidRPr="00515150">
        <w:rPr>
          <w:rFonts w:asciiTheme="minorHAnsi" w:hAnsiTheme="minorHAnsi"/>
          <w:i/>
          <w:sz w:val="22"/>
          <w:szCs w:val="22"/>
        </w:rPr>
        <w:t xml:space="preserve"> secondo il tariffario emanato dalla Regione Basilicata</w:t>
      </w:r>
      <w:r w:rsidR="00343317" w:rsidRPr="00515150">
        <w:rPr>
          <w:rFonts w:asciiTheme="minorHAnsi" w:hAnsiTheme="minorHAnsi"/>
          <w:i/>
          <w:sz w:val="22"/>
          <w:szCs w:val="22"/>
        </w:rPr>
        <w:t>, corredata dalla dichiarazione sostitutiva dell’atto di notorietà</w:t>
      </w:r>
      <w:r w:rsidR="00033B90" w:rsidRPr="00515150">
        <w:rPr>
          <w:rFonts w:asciiTheme="minorHAnsi" w:hAnsiTheme="minorHAnsi"/>
          <w:i/>
          <w:sz w:val="22"/>
          <w:szCs w:val="22"/>
        </w:rPr>
        <w:t>;</w:t>
      </w:r>
    </w:p>
    <w:p w14:paraId="2692F1A7" w14:textId="77777777" w:rsidR="00371456" w:rsidRPr="00515150" w:rsidRDefault="00735692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s</w:t>
      </w:r>
      <w:r w:rsidR="00371456" w:rsidRPr="00515150">
        <w:rPr>
          <w:rFonts w:asciiTheme="minorHAnsi" w:hAnsiTheme="minorHAnsi"/>
          <w:b/>
          <w:i/>
          <w:sz w:val="22"/>
          <w:szCs w:val="22"/>
        </w:rPr>
        <w:t>chede A.I.A.</w:t>
      </w:r>
      <w:r w:rsidRPr="00515150">
        <w:rPr>
          <w:rFonts w:asciiTheme="minorHAnsi" w:hAnsiTheme="minorHAnsi"/>
          <w:i/>
          <w:sz w:val="22"/>
          <w:szCs w:val="22"/>
        </w:rPr>
        <w:t>;</w:t>
      </w:r>
    </w:p>
    <w:p w14:paraId="6E4D5B5F" w14:textId="77777777" w:rsidR="00735692" w:rsidRPr="00515150" w:rsidRDefault="00735692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piano di monitoraggio e controllo</w:t>
      </w:r>
      <w:r w:rsidR="00033B90" w:rsidRPr="00515150">
        <w:rPr>
          <w:rFonts w:asciiTheme="minorHAnsi" w:hAnsiTheme="minorHAnsi"/>
          <w:i/>
          <w:sz w:val="22"/>
          <w:szCs w:val="22"/>
        </w:rPr>
        <w:t>;</w:t>
      </w:r>
    </w:p>
    <w:p w14:paraId="28B74532" w14:textId="77777777" w:rsidR="00033B90" w:rsidRPr="00515150" w:rsidRDefault="00033B90" w:rsidP="00735692">
      <w:pPr>
        <w:pStyle w:val="Paragrafoelenco"/>
        <w:numPr>
          <w:ilvl w:val="0"/>
          <w:numId w:val="5"/>
        </w:numPr>
        <w:jc w:val="both"/>
        <w:rPr>
          <w:rFonts w:asciiTheme="minorHAnsi" w:hAnsiTheme="minorHAnsi"/>
          <w:i/>
          <w:sz w:val="22"/>
          <w:szCs w:val="22"/>
        </w:rPr>
      </w:pPr>
      <w:r w:rsidRPr="00515150">
        <w:rPr>
          <w:rFonts w:asciiTheme="minorHAnsi" w:hAnsiTheme="minorHAnsi"/>
          <w:b/>
          <w:i/>
          <w:sz w:val="22"/>
          <w:szCs w:val="22"/>
        </w:rPr>
        <w:t>dichiarazione giurata</w:t>
      </w:r>
      <w:r w:rsidRPr="00515150">
        <w:rPr>
          <w:rFonts w:asciiTheme="minorHAnsi" w:hAnsiTheme="minorHAnsi"/>
          <w:i/>
          <w:sz w:val="22"/>
          <w:szCs w:val="22"/>
        </w:rPr>
        <w:t xml:space="preserve"> dei redattori della documentazione tecnica.</w:t>
      </w:r>
    </w:p>
    <w:p w14:paraId="19E66868" w14:textId="77777777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</w:rPr>
      </w:pPr>
    </w:p>
    <w:p w14:paraId="31CE6C89" w14:textId="77777777" w:rsidR="00C70D25" w:rsidRPr="00515150" w:rsidRDefault="00C70D25" w:rsidP="00371456">
      <w:pPr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w w:val="106"/>
          <w:sz w:val="22"/>
          <w:szCs w:val="22"/>
        </w:rPr>
        <w:t xml:space="preserve">Tutti i suddetti elaborati devono essere </w:t>
      </w:r>
      <w:r w:rsidRPr="00515150">
        <w:rPr>
          <w:rFonts w:asciiTheme="minorHAnsi" w:hAnsiTheme="minorHAnsi"/>
          <w:b/>
          <w:w w:val="106"/>
          <w:sz w:val="22"/>
          <w:szCs w:val="22"/>
        </w:rPr>
        <w:t>firmati e timbrati</w:t>
      </w:r>
      <w:r w:rsidRPr="00515150">
        <w:rPr>
          <w:rFonts w:asciiTheme="minorHAnsi" w:hAnsiTheme="minorHAnsi"/>
          <w:w w:val="106"/>
          <w:sz w:val="22"/>
          <w:szCs w:val="22"/>
        </w:rPr>
        <w:t xml:space="preserve"> da tecnico abilitato a norma di legge</w:t>
      </w:r>
      <w:r w:rsidR="0096415D" w:rsidRPr="00515150">
        <w:rPr>
          <w:rFonts w:asciiTheme="minorHAnsi" w:hAnsiTheme="minorHAnsi"/>
          <w:w w:val="106"/>
          <w:sz w:val="22"/>
          <w:szCs w:val="22"/>
        </w:rPr>
        <w:t xml:space="preserve"> (non saranno presi in considerazione gli elaborati privi di firma e timbro)</w:t>
      </w:r>
      <w:r w:rsidRPr="00515150">
        <w:rPr>
          <w:rFonts w:asciiTheme="minorHAnsi" w:hAnsiTheme="minorHAnsi"/>
          <w:w w:val="106"/>
          <w:sz w:val="22"/>
          <w:szCs w:val="22"/>
        </w:rPr>
        <w:t>.</w:t>
      </w:r>
    </w:p>
    <w:p w14:paraId="57268EFF" w14:textId="77777777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7D48B48F" w14:textId="77777777" w:rsidR="00514667" w:rsidRPr="00515150" w:rsidRDefault="00514667" w:rsidP="00371456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6943CFAD" w14:textId="77777777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  <w:u w:val="single"/>
        </w:rPr>
      </w:pPr>
      <w:r w:rsidRPr="00515150">
        <w:rPr>
          <w:rFonts w:asciiTheme="minorHAnsi" w:hAnsiTheme="minorHAnsi"/>
          <w:sz w:val="22"/>
          <w:szCs w:val="22"/>
          <w:u w:val="single"/>
        </w:rPr>
        <w:t>Indicazioni sulla documentazione</w:t>
      </w:r>
    </w:p>
    <w:p w14:paraId="69831841" w14:textId="77777777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</w:rPr>
      </w:pPr>
    </w:p>
    <w:p w14:paraId="654671D8" w14:textId="77777777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>La Domanda deve essere redatta sulla base del modello predisposto dalla Regione Basilicata</w:t>
      </w:r>
      <w:r w:rsidRPr="00515150">
        <w:rPr>
          <w:rFonts w:asciiTheme="minorHAnsi" w:hAnsiTheme="minorHAnsi"/>
          <w:b/>
          <w:i/>
          <w:sz w:val="22"/>
          <w:szCs w:val="22"/>
        </w:rPr>
        <w:t>.</w:t>
      </w:r>
      <w:r w:rsidRPr="00515150">
        <w:rPr>
          <w:rFonts w:asciiTheme="minorHAnsi" w:hAnsiTheme="minorHAnsi"/>
          <w:sz w:val="22"/>
          <w:szCs w:val="22"/>
        </w:rPr>
        <w:t xml:space="preserve"> </w:t>
      </w:r>
    </w:p>
    <w:p w14:paraId="5A8A4B73" w14:textId="77777777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</w:rPr>
      </w:pPr>
    </w:p>
    <w:p w14:paraId="067D6EC5" w14:textId="77777777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>Gli allegati tecnici sono costituiti da:</w:t>
      </w:r>
    </w:p>
    <w:p w14:paraId="150F35F0" w14:textId="77777777" w:rsidR="00371456" w:rsidRPr="00515150" w:rsidRDefault="00371456" w:rsidP="00371456">
      <w:pPr>
        <w:jc w:val="both"/>
        <w:rPr>
          <w:rFonts w:asciiTheme="minorHAnsi" w:hAnsiTheme="minorHAnsi"/>
          <w:sz w:val="22"/>
          <w:szCs w:val="22"/>
        </w:rPr>
      </w:pPr>
    </w:p>
    <w:p w14:paraId="0394FEC6" w14:textId="1208A311" w:rsidR="007A3778" w:rsidRPr="00515150" w:rsidRDefault="007A3778" w:rsidP="007A3778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La </w:t>
      </w:r>
      <w:r w:rsidRPr="00515150">
        <w:rPr>
          <w:rFonts w:asciiTheme="minorHAnsi" w:hAnsiTheme="minorHAnsi"/>
          <w:b/>
          <w:sz w:val="22"/>
          <w:szCs w:val="22"/>
        </w:rPr>
        <w:t>relazione tecnica</w:t>
      </w:r>
      <w:r w:rsidRPr="00515150">
        <w:rPr>
          <w:rFonts w:asciiTheme="minorHAnsi" w:hAnsiTheme="minorHAnsi"/>
          <w:sz w:val="22"/>
          <w:szCs w:val="22"/>
        </w:rPr>
        <w:t xml:space="preserve"> deve presentare in modo descrittivo dettagliato e completo le informazioni necessarie alla descrizione del progetto e </w:t>
      </w:r>
      <w:r w:rsidR="00930F58">
        <w:rPr>
          <w:rFonts w:asciiTheme="minorHAnsi" w:hAnsiTheme="minorHAnsi"/>
          <w:sz w:val="22"/>
          <w:szCs w:val="22"/>
        </w:rPr>
        <w:t>degli impatti</w:t>
      </w:r>
      <w:r w:rsidRPr="00515150">
        <w:rPr>
          <w:rFonts w:asciiTheme="minorHAnsi" w:hAnsiTheme="minorHAnsi"/>
          <w:sz w:val="22"/>
          <w:szCs w:val="22"/>
        </w:rPr>
        <w:t xml:space="preserve"> previst</w:t>
      </w:r>
      <w:r w:rsidR="00930F58">
        <w:rPr>
          <w:rFonts w:asciiTheme="minorHAnsi" w:hAnsiTheme="minorHAnsi"/>
          <w:sz w:val="22"/>
          <w:szCs w:val="22"/>
        </w:rPr>
        <w:t>i</w:t>
      </w:r>
      <w:r w:rsidRPr="00515150">
        <w:rPr>
          <w:rFonts w:asciiTheme="minorHAnsi" w:hAnsiTheme="minorHAnsi"/>
          <w:sz w:val="22"/>
          <w:szCs w:val="22"/>
        </w:rPr>
        <w:t xml:space="preserve">, con il riscontro dell'applicazione delle </w:t>
      </w:r>
      <w:proofErr w:type="spellStart"/>
      <w:r w:rsidRPr="00515150">
        <w:rPr>
          <w:rFonts w:asciiTheme="minorHAnsi" w:hAnsiTheme="minorHAnsi"/>
          <w:sz w:val="22"/>
          <w:szCs w:val="22"/>
        </w:rPr>
        <w:t>B.A.T</w:t>
      </w:r>
      <w:proofErr w:type="spellEnd"/>
      <w:r w:rsidRPr="00515150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515150">
        <w:rPr>
          <w:rFonts w:asciiTheme="minorHAnsi" w:hAnsiTheme="minorHAnsi"/>
          <w:sz w:val="22"/>
          <w:szCs w:val="22"/>
        </w:rPr>
        <w:t>Conclusions</w:t>
      </w:r>
      <w:proofErr w:type="spellEnd"/>
      <w:r w:rsidRPr="00515150">
        <w:rPr>
          <w:rFonts w:asciiTheme="minorHAnsi" w:hAnsiTheme="minorHAnsi"/>
          <w:sz w:val="22"/>
          <w:szCs w:val="22"/>
        </w:rPr>
        <w:t xml:space="preserve"> (se ema</w:t>
      </w:r>
      <w:r w:rsidR="003976B2" w:rsidRPr="00515150">
        <w:rPr>
          <w:rFonts w:asciiTheme="minorHAnsi" w:hAnsiTheme="minorHAnsi"/>
          <w:sz w:val="22"/>
          <w:szCs w:val="22"/>
        </w:rPr>
        <w:t>nate per la categoria I.P.P.C.)</w:t>
      </w:r>
      <w:r w:rsidRPr="00515150">
        <w:rPr>
          <w:rFonts w:asciiTheme="minorHAnsi" w:hAnsiTheme="minorHAnsi"/>
          <w:sz w:val="22"/>
          <w:szCs w:val="22"/>
        </w:rPr>
        <w:t>. Per il dettaglio delle sezioni da sviluppare</w:t>
      </w:r>
      <w:r w:rsidR="006A61F2" w:rsidRPr="00515150">
        <w:rPr>
          <w:rFonts w:asciiTheme="minorHAnsi" w:hAnsiTheme="minorHAnsi"/>
          <w:sz w:val="22"/>
          <w:szCs w:val="22"/>
        </w:rPr>
        <w:t xml:space="preserve"> nella redazione della relazione tecnica</w:t>
      </w:r>
      <w:r w:rsidRPr="00515150">
        <w:rPr>
          <w:rFonts w:asciiTheme="minorHAnsi" w:hAnsiTheme="minorHAnsi"/>
          <w:sz w:val="22"/>
          <w:szCs w:val="22"/>
        </w:rPr>
        <w:t xml:space="preserve"> si rimanda all’</w:t>
      </w:r>
      <w:r w:rsidR="00735692" w:rsidRPr="00515150">
        <w:rPr>
          <w:rFonts w:asciiTheme="minorHAnsi" w:hAnsiTheme="minorHAnsi"/>
          <w:sz w:val="22"/>
          <w:szCs w:val="22"/>
        </w:rPr>
        <w:t xml:space="preserve">Appendice </w:t>
      </w:r>
      <w:r w:rsidR="001F6B49" w:rsidRPr="00515150">
        <w:rPr>
          <w:rFonts w:asciiTheme="minorHAnsi" w:hAnsiTheme="minorHAnsi"/>
          <w:sz w:val="22"/>
          <w:szCs w:val="22"/>
        </w:rPr>
        <w:t>3</w:t>
      </w:r>
      <w:r w:rsidR="00735692" w:rsidRPr="00515150">
        <w:rPr>
          <w:rFonts w:asciiTheme="minorHAnsi" w:hAnsiTheme="minorHAnsi"/>
          <w:sz w:val="22"/>
          <w:szCs w:val="22"/>
        </w:rPr>
        <w:t xml:space="preserve"> dell’</w:t>
      </w:r>
      <w:r w:rsidRPr="00515150">
        <w:rPr>
          <w:rFonts w:asciiTheme="minorHAnsi" w:hAnsiTheme="minorHAnsi"/>
          <w:sz w:val="22"/>
          <w:szCs w:val="22"/>
        </w:rPr>
        <w:t xml:space="preserve">Allegato </w:t>
      </w:r>
      <w:r w:rsidR="00735692" w:rsidRPr="00515150">
        <w:rPr>
          <w:rFonts w:asciiTheme="minorHAnsi" w:hAnsiTheme="minorHAnsi"/>
          <w:sz w:val="22"/>
          <w:szCs w:val="22"/>
        </w:rPr>
        <w:t>2</w:t>
      </w:r>
      <w:r w:rsidRPr="00515150">
        <w:rPr>
          <w:rFonts w:asciiTheme="minorHAnsi" w:hAnsiTheme="minorHAnsi"/>
          <w:sz w:val="22"/>
          <w:szCs w:val="22"/>
        </w:rPr>
        <w:t>.</w:t>
      </w:r>
    </w:p>
    <w:p w14:paraId="05FEA975" w14:textId="77777777" w:rsidR="007A3778" w:rsidRPr="00515150" w:rsidRDefault="007A3778" w:rsidP="007A3778">
      <w:pPr>
        <w:jc w:val="both"/>
        <w:rPr>
          <w:rFonts w:asciiTheme="minorHAnsi" w:hAnsiTheme="minorHAnsi"/>
          <w:sz w:val="22"/>
          <w:szCs w:val="22"/>
        </w:rPr>
      </w:pPr>
    </w:p>
    <w:p w14:paraId="15B79179" w14:textId="04C61265" w:rsidR="00371456" w:rsidRPr="00515150" w:rsidRDefault="00930F58" w:rsidP="00371456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 </w:t>
      </w:r>
      <w:r w:rsidR="00371456" w:rsidRPr="00515150">
        <w:rPr>
          <w:rFonts w:asciiTheme="minorHAnsi" w:hAnsiTheme="minorHAnsi"/>
          <w:sz w:val="22"/>
          <w:szCs w:val="22"/>
        </w:rPr>
        <w:t xml:space="preserve">seguenti </w:t>
      </w:r>
      <w:r w:rsidR="00371456" w:rsidRPr="00515150">
        <w:rPr>
          <w:rFonts w:asciiTheme="minorHAnsi" w:hAnsiTheme="minorHAnsi"/>
          <w:b/>
          <w:sz w:val="22"/>
          <w:szCs w:val="22"/>
        </w:rPr>
        <w:t>elaborati grafici</w:t>
      </w:r>
      <w:r w:rsidR="00371456" w:rsidRPr="00515150">
        <w:rPr>
          <w:rFonts w:asciiTheme="minorHAnsi" w:hAnsiTheme="minorHAnsi"/>
          <w:sz w:val="22"/>
          <w:szCs w:val="22"/>
        </w:rPr>
        <w:t xml:space="preserve"> (essi devono rappresentare le principali caratteristiche del complesso I.P.P.C. ed essere redatti nelle opportune scale in relazione all'estensione del complesso stesso): </w:t>
      </w:r>
    </w:p>
    <w:p w14:paraId="3E5489A0" w14:textId="77777777" w:rsidR="00514667" w:rsidRPr="00515150" w:rsidRDefault="00514667" w:rsidP="00371456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9337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37"/>
      </w:tblGrid>
      <w:tr w:rsidR="00371456" w:rsidRPr="00515150" w14:paraId="00B39E89" w14:textId="77777777" w:rsidTr="00006FCB">
        <w:trPr>
          <w:trHeight w:val="1090"/>
        </w:trPr>
        <w:tc>
          <w:tcPr>
            <w:tcW w:w="9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0A195" w14:textId="7FC4D7A6" w:rsidR="00371456" w:rsidRPr="00515150" w:rsidRDefault="00371456" w:rsidP="002C3478">
            <w:pPr>
              <w:pStyle w:val="Stile"/>
              <w:jc w:val="both"/>
              <w:rPr>
                <w:rFonts w:asciiTheme="minorHAnsi" w:hAnsiTheme="minorHAnsi"/>
                <w:w w:val="106"/>
                <w:sz w:val="22"/>
                <w:szCs w:val="22"/>
              </w:rPr>
            </w:pP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lastRenderedPageBreak/>
              <w:t xml:space="preserve">Stralcio della Carta Tecnica Regionale alla scala 1:10.000 in cui </w:t>
            </w:r>
            <w:r w:rsidRPr="00515150">
              <w:rPr>
                <w:rFonts w:asciiTheme="minorHAnsi" w:hAnsiTheme="minorHAnsi"/>
                <w:sz w:val="22"/>
                <w:szCs w:val="22"/>
              </w:rPr>
              <w:t xml:space="preserve">è 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evidenziato il perimetro del complesso, centrato rispetto al foglio, e il limite del territorio di riferimento, con le indicazioni delle</w:t>
            </w:r>
            <w:r w:rsidR="00115948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eventuali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aree soggette a vincoli ambientali.</w:t>
            </w:r>
          </w:p>
        </w:tc>
      </w:tr>
      <w:tr w:rsidR="00115948" w:rsidRPr="00515150" w14:paraId="6D7E37BE" w14:textId="77777777" w:rsidTr="00AB584B">
        <w:trPr>
          <w:trHeight w:val="477"/>
        </w:trPr>
        <w:tc>
          <w:tcPr>
            <w:tcW w:w="9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5933D" w14:textId="77777777" w:rsidR="00115948" w:rsidRPr="00515150" w:rsidRDefault="00115948" w:rsidP="002C3478">
            <w:pPr>
              <w:pStyle w:val="Stile"/>
              <w:jc w:val="both"/>
              <w:rPr>
                <w:rFonts w:asciiTheme="minorHAnsi" w:hAnsiTheme="minorHAnsi"/>
                <w:w w:val="106"/>
                <w:sz w:val="22"/>
                <w:szCs w:val="22"/>
              </w:rPr>
            </w:pP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Mappa catastale, in cui sono evidenziate le particelle di terreno interessate.</w:t>
            </w:r>
          </w:p>
        </w:tc>
      </w:tr>
      <w:tr w:rsidR="00371456" w:rsidRPr="00515150" w14:paraId="4D3A1218" w14:textId="77777777" w:rsidTr="00AB584B">
        <w:trPr>
          <w:trHeight w:val="838"/>
        </w:trPr>
        <w:tc>
          <w:tcPr>
            <w:tcW w:w="9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2D5C49" w14:textId="77777777" w:rsidR="00371456" w:rsidRPr="00515150" w:rsidRDefault="00371456" w:rsidP="0096415D">
            <w:pPr>
              <w:pStyle w:val="Stile"/>
              <w:jc w:val="both"/>
              <w:rPr>
                <w:rFonts w:asciiTheme="minorHAnsi" w:hAnsiTheme="minorHAnsi"/>
                <w:w w:val="106"/>
                <w:sz w:val="22"/>
                <w:szCs w:val="22"/>
              </w:rPr>
            </w:pP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Stralcio del P.R.G. vigente e di quello eventualmente adottato dai Comuni ricompresi nel raggio di riferimento dell'inquadramento territoriale, in cui </w:t>
            </w:r>
            <w:r w:rsidRPr="00515150">
              <w:rPr>
                <w:rFonts w:asciiTheme="minorHAnsi" w:hAnsiTheme="minorHAnsi"/>
                <w:sz w:val="22"/>
                <w:szCs w:val="22"/>
              </w:rPr>
              <w:t xml:space="preserve">è 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evidenziato il perimetro del complesso. </w:t>
            </w:r>
          </w:p>
        </w:tc>
      </w:tr>
      <w:tr w:rsidR="00371456" w:rsidRPr="00515150" w14:paraId="502EF407" w14:textId="77777777" w:rsidTr="00006FCB">
        <w:trPr>
          <w:trHeight w:val="1028"/>
        </w:trPr>
        <w:tc>
          <w:tcPr>
            <w:tcW w:w="9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4F7B0" w14:textId="77777777" w:rsidR="00371456" w:rsidRPr="00515150" w:rsidRDefault="00371456" w:rsidP="002C3478">
            <w:pPr>
              <w:pStyle w:val="Stile"/>
              <w:jc w:val="both"/>
              <w:rPr>
                <w:rFonts w:asciiTheme="minorHAnsi" w:hAnsiTheme="minorHAnsi"/>
                <w:w w:val="106"/>
                <w:sz w:val="22"/>
                <w:szCs w:val="22"/>
              </w:rPr>
            </w:pP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Planimetria a scala di dettaglio (orientativamente 1:200) con la destinazione d'uso delle aree interne del complesso e l'indicazione delle linee produttive e delle apparecchiature, suddivise per attività I.P.P.C. e non I.P.P.C., evidenziate con un numero d'ordine di riferimento</w:t>
            </w:r>
            <w:r w:rsidR="0096415D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da riportare in legenda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.</w:t>
            </w:r>
          </w:p>
        </w:tc>
      </w:tr>
      <w:tr w:rsidR="00371456" w:rsidRPr="00515150" w14:paraId="2A228537" w14:textId="77777777" w:rsidTr="00AB584B">
        <w:trPr>
          <w:trHeight w:val="1053"/>
        </w:trPr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8942" w14:textId="77777777" w:rsidR="00371456" w:rsidRPr="00515150" w:rsidRDefault="00D87CC7" w:rsidP="003976B2">
            <w:pPr>
              <w:pStyle w:val="Stile"/>
              <w:jc w:val="both"/>
              <w:rPr>
                <w:rFonts w:asciiTheme="minorHAnsi" w:hAnsiTheme="minorHAnsi"/>
                <w:w w:val="106"/>
                <w:sz w:val="22"/>
                <w:szCs w:val="22"/>
              </w:rPr>
            </w:pP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Emissioni in atmosfera: planimetria in scala di dettaglio (orientativamente 1:200) in cui sono individuati gli spazi occupati da ciascuna macchina/linea/impianto, contraddistinti con l</w:t>
            </w:r>
            <w:r w:rsidR="003976B2" w:rsidRPr="00515150">
              <w:rPr>
                <w:rFonts w:asciiTheme="minorHAnsi" w:hAnsiTheme="minorHAnsi"/>
                <w:w w:val="106"/>
                <w:sz w:val="22"/>
                <w:szCs w:val="22"/>
              </w:rPr>
              <w:t>e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sigl</w:t>
            </w:r>
            <w:r w:rsidR="003976B2" w:rsidRPr="00515150">
              <w:rPr>
                <w:rFonts w:asciiTheme="minorHAnsi" w:hAnsiTheme="minorHAnsi"/>
                <w:w w:val="106"/>
                <w:sz w:val="22"/>
                <w:szCs w:val="22"/>
              </w:rPr>
              <w:t>e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M1, M2, ...  Mn, ed i condotti di scarico, contraddistin</w:t>
            </w:r>
            <w:r w:rsidR="003976B2" w:rsidRPr="00515150">
              <w:rPr>
                <w:rFonts w:asciiTheme="minorHAnsi" w:hAnsiTheme="minorHAnsi"/>
                <w:w w:val="106"/>
                <w:sz w:val="22"/>
                <w:szCs w:val="22"/>
              </w:rPr>
              <w:t>ti con le</w:t>
            </w:r>
            <w:r w:rsidR="00AB584B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sigl</w:t>
            </w:r>
            <w:r w:rsidR="003976B2" w:rsidRPr="00515150">
              <w:rPr>
                <w:rFonts w:asciiTheme="minorHAnsi" w:hAnsiTheme="minorHAnsi"/>
                <w:w w:val="106"/>
                <w:sz w:val="22"/>
                <w:szCs w:val="22"/>
              </w:rPr>
              <w:t>e</w:t>
            </w:r>
            <w:r w:rsidR="00AB584B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E1, E2, ... En.</w:t>
            </w:r>
          </w:p>
        </w:tc>
      </w:tr>
      <w:tr w:rsidR="00371456" w:rsidRPr="00515150" w14:paraId="5D3DCC79" w14:textId="77777777" w:rsidTr="00006FCB">
        <w:trPr>
          <w:trHeight w:val="1391"/>
        </w:trPr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5976" w14:textId="619B5775" w:rsidR="00371456" w:rsidRPr="00515150" w:rsidRDefault="00D87CC7" w:rsidP="003976B2">
            <w:pPr>
              <w:pStyle w:val="Stile"/>
              <w:jc w:val="both"/>
              <w:rPr>
                <w:rFonts w:asciiTheme="minorHAnsi" w:hAnsiTheme="minorHAnsi"/>
                <w:w w:val="106"/>
                <w:sz w:val="22"/>
                <w:szCs w:val="22"/>
              </w:rPr>
            </w:pP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Emissioni idriche: schema del sistema di raccolta e scarico delle acque reflue e meteoriche in scala di dettaglio (orientativamente 1:200), con particolari (pozzetti separatori, pozzetti di prima pioggia, e</w:t>
            </w:r>
            <w:r w:rsidR="00F3646C">
              <w:rPr>
                <w:rFonts w:asciiTheme="minorHAnsi" w:hAnsiTheme="minorHAnsi"/>
                <w:w w:val="106"/>
                <w:sz w:val="22"/>
                <w:szCs w:val="22"/>
              </w:rPr>
              <w:t>t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c.) e con l'individuazione dei punti di ispezione alla rete e tutti i punti di scarico contraddistinti con l</w:t>
            </w:r>
            <w:r w:rsidR="003976B2" w:rsidRPr="00515150">
              <w:rPr>
                <w:rFonts w:asciiTheme="minorHAnsi" w:hAnsiTheme="minorHAnsi"/>
                <w:w w:val="106"/>
                <w:sz w:val="22"/>
                <w:szCs w:val="22"/>
              </w:rPr>
              <w:t>e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sigl</w:t>
            </w:r>
            <w:r w:rsidR="003976B2" w:rsidRPr="00515150">
              <w:rPr>
                <w:rFonts w:asciiTheme="minorHAnsi" w:hAnsiTheme="minorHAnsi"/>
                <w:w w:val="106"/>
                <w:sz w:val="22"/>
                <w:szCs w:val="22"/>
              </w:rPr>
              <w:t>e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S1, S2, ... Sn, nonché l'indicazione del punto di recapito finale (fognatura, corso d'acqua, sub irrigazione, e</w:t>
            </w:r>
            <w:r w:rsidR="00F3646C">
              <w:rPr>
                <w:rFonts w:asciiTheme="minorHAnsi" w:hAnsiTheme="minorHAnsi"/>
                <w:w w:val="106"/>
                <w:sz w:val="22"/>
                <w:szCs w:val="22"/>
              </w:rPr>
              <w:t>t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c.).</w:t>
            </w:r>
          </w:p>
        </w:tc>
      </w:tr>
      <w:tr w:rsidR="00371456" w:rsidRPr="00515150" w14:paraId="17DE1E23" w14:textId="77777777" w:rsidTr="00006FCB">
        <w:trPr>
          <w:trHeight w:val="1284"/>
        </w:trPr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182C" w14:textId="5646FD29" w:rsidR="008D39DE" w:rsidRPr="00515150" w:rsidRDefault="00371456" w:rsidP="003976B2">
            <w:pPr>
              <w:pStyle w:val="Stile"/>
              <w:jc w:val="both"/>
              <w:rPr>
                <w:rFonts w:asciiTheme="minorHAnsi" w:hAnsiTheme="minorHAnsi"/>
                <w:w w:val="106"/>
                <w:sz w:val="22"/>
                <w:szCs w:val="22"/>
              </w:rPr>
            </w:pP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Emissioni </w:t>
            </w:r>
            <w:r w:rsidR="00930F58">
              <w:rPr>
                <w:rFonts w:asciiTheme="minorHAnsi" w:hAnsiTheme="minorHAnsi"/>
                <w:w w:val="106"/>
                <w:sz w:val="22"/>
                <w:szCs w:val="22"/>
              </w:rPr>
              <w:t>di rumore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: planimetria in scala adeguata</w:t>
            </w:r>
            <w:r w:rsidR="008D39DE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che rappresenti il territorio compreso nel raggio di 500 m dal perimetro del complesso con </w:t>
            </w:r>
            <w:r w:rsidR="008D39DE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l’individuazione della zonizzazione delle aree secondo la normativa vigente e degli eventuali recettori sensibili e planimetria in scala di dettaglio (orientativamente 1:200) con 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identificazione delle sorgenti </w:t>
            </w:r>
            <w:r w:rsidR="00E63928">
              <w:rPr>
                <w:rFonts w:asciiTheme="minorHAnsi" w:hAnsiTheme="minorHAnsi"/>
                <w:w w:val="106"/>
                <w:sz w:val="22"/>
                <w:szCs w:val="22"/>
              </w:rPr>
              <w:t>di rumore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del complesso stesso</w:t>
            </w:r>
            <w:r w:rsidR="00233695" w:rsidRPr="00515150">
              <w:rPr>
                <w:rFonts w:asciiTheme="minorHAnsi" w:hAnsiTheme="minorHAnsi"/>
                <w:w w:val="106"/>
                <w:sz w:val="22"/>
                <w:szCs w:val="22"/>
              </w:rPr>
              <w:t>, contraddistinte con l</w:t>
            </w:r>
            <w:r w:rsidR="003976B2" w:rsidRPr="00515150">
              <w:rPr>
                <w:rFonts w:asciiTheme="minorHAnsi" w:hAnsiTheme="minorHAnsi"/>
                <w:w w:val="106"/>
                <w:sz w:val="22"/>
                <w:szCs w:val="22"/>
              </w:rPr>
              <w:t>e</w:t>
            </w:r>
            <w:r w:rsidR="00233695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sigl</w:t>
            </w:r>
            <w:r w:rsidR="003976B2" w:rsidRPr="00515150">
              <w:rPr>
                <w:rFonts w:asciiTheme="minorHAnsi" w:hAnsiTheme="minorHAnsi"/>
                <w:w w:val="106"/>
                <w:sz w:val="22"/>
                <w:szCs w:val="22"/>
              </w:rPr>
              <w:t>e</w:t>
            </w:r>
            <w:r w:rsidR="00233695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R1, R2, … </w:t>
            </w:r>
            <w:proofErr w:type="spellStart"/>
            <w:r w:rsidR="00233695" w:rsidRPr="00515150">
              <w:rPr>
                <w:rFonts w:asciiTheme="minorHAnsi" w:hAnsiTheme="minorHAnsi"/>
                <w:w w:val="106"/>
                <w:sz w:val="22"/>
                <w:szCs w:val="22"/>
              </w:rPr>
              <w:t>Rn</w:t>
            </w:r>
            <w:proofErr w:type="spellEnd"/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, suddivise per a</w:t>
            </w:r>
            <w:r w:rsidR="00FE664C" w:rsidRPr="00515150">
              <w:rPr>
                <w:rFonts w:asciiTheme="minorHAnsi" w:hAnsiTheme="minorHAnsi"/>
                <w:w w:val="106"/>
                <w:sz w:val="22"/>
                <w:szCs w:val="22"/>
              </w:rPr>
              <w:t>ttività I.P.P.C. e non I.P.P.C.</w:t>
            </w:r>
          </w:p>
        </w:tc>
      </w:tr>
      <w:tr w:rsidR="00371456" w:rsidRPr="00515150" w14:paraId="38A8A399" w14:textId="77777777" w:rsidTr="00006FCB">
        <w:trPr>
          <w:trHeight w:val="1175"/>
        </w:trPr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E980" w14:textId="77777777" w:rsidR="00371456" w:rsidRPr="00515150" w:rsidRDefault="00371456" w:rsidP="003976B2">
            <w:pPr>
              <w:pStyle w:val="Stile"/>
              <w:jc w:val="both"/>
              <w:rPr>
                <w:rFonts w:asciiTheme="minorHAnsi" w:hAnsiTheme="minorHAnsi"/>
                <w:w w:val="106"/>
                <w:sz w:val="22"/>
                <w:szCs w:val="22"/>
              </w:rPr>
            </w:pP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Gestion</w:t>
            </w:r>
            <w:r w:rsidR="003976B2" w:rsidRPr="00515150">
              <w:rPr>
                <w:rFonts w:asciiTheme="minorHAnsi" w:hAnsiTheme="minorHAnsi"/>
                <w:w w:val="106"/>
                <w:sz w:val="22"/>
                <w:szCs w:val="22"/>
              </w:rPr>
              <w:t>e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rifiuti</w:t>
            </w:r>
            <w:r w:rsidR="00D87CC7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e materie prime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: planimetria in scala di dettaglio (orientativamente 1:200), con indicazione</w:t>
            </w:r>
            <w:r w:rsidR="00D87CC7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delle aree di deposito di materie prime, ausiliarie, prodotti intermedi e prodotti finiti e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delle aree destinate alle operazioni di recupero e/o smaltimento, la viabilità interna all'installazion</w:t>
            </w:r>
            <w:r w:rsidR="002C7C5D" w:rsidRPr="00515150">
              <w:rPr>
                <w:rFonts w:asciiTheme="minorHAnsi" w:hAnsiTheme="minorHAnsi"/>
                <w:w w:val="106"/>
                <w:sz w:val="22"/>
                <w:szCs w:val="22"/>
              </w:rPr>
              <w:t>e e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in legenda, per ogni area, la superficie (in m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  <w:vertAlign w:val="superscript"/>
              </w:rPr>
              <w:t>2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), i tipi (C.E.R.) ed i quantitativi dei rifiuti </w:t>
            </w:r>
            <w:r w:rsidR="00102C3E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stoccabili 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>(in m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  <w:vertAlign w:val="superscript"/>
              </w:rPr>
              <w:t>3</w:t>
            </w:r>
            <w:r w:rsidR="00012058"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o</w:t>
            </w:r>
            <w:r w:rsidRPr="00515150">
              <w:rPr>
                <w:rFonts w:asciiTheme="minorHAnsi" w:hAnsiTheme="minorHAnsi"/>
                <w:w w:val="106"/>
                <w:sz w:val="22"/>
                <w:szCs w:val="22"/>
              </w:rPr>
              <w:t xml:space="preserve"> t). </w:t>
            </w:r>
          </w:p>
        </w:tc>
      </w:tr>
    </w:tbl>
    <w:p w14:paraId="7ED8DBF0" w14:textId="77777777" w:rsidR="00371456" w:rsidRPr="00515150" w:rsidRDefault="00371456" w:rsidP="00371456">
      <w:pPr>
        <w:pStyle w:val="Stile"/>
        <w:jc w:val="both"/>
        <w:rPr>
          <w:rFonts w:asciiTheme="minorHAnsi" w:hAnsiTheme="minorHAnsi"/>
          <w:w w:val="106"/>
          <w:sz w:val="22"/>
          <w:szCs w:val="22"/>
        </w:rPr>
      </w:pPr>
    </w:p>
    <w:p w14:paraId="607A75C1" w14:textId="2DEB120F" w:rsidR="00371456" w:rsidRPr="00515150" w:rsidRDefault="00371456" w:rsidP="00371456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Una </w:t>
      </w:r>
      <w:r w:rsidRPr="00515150">
        <w:rPr>
          <w:rFonts w:asciiTheme="minorHAnsi" w:hAnsiTheme="minorHAnsi"/>
          <w:b/>
          <w:sz w:val="22"/>
          <w:szCs w:val="22"/>
        </w:rPr>
        <w:t>copia delle autorizzazioni ambientali</w:t>
      </w:r>
      <w:r w:rsidRPr="00515150">
        <w:rPr>
          <w:rFonts w:asciiTheme="minorHAnsi" w:hAnsiTheme="minorHAnsi"/>
          <w:sz w:val="22"/>
          <w:szCs w:val="22"/>
        </w:rPr>
        <w:t xml:space="preserve"> </w:t>
      </w:r>
      <w:r w:rsidR="00FD6D01" w:rsidRPr="00515150">
        <w:rPr>
          <w:rFonts w:asciiTheme="minorHAnsi" w:hAnsiTheme="minorHAnsi"/>
          <w:sz w:val="22"/>
          <w:szCs w:val="22"/>
        </w:rPr>
        <w:t xml:space="preserve">vigenti già rilasciate per l’installazione </w:t>
      </w:r>
      <w:r w:rsidRPr="00515150">
        <w:rPr>
          <w:rFonts w:asciiTheme="minorHAnsi" w:hAnsiTheme="minorHAnsi"/>
          <w:sz w:val="22"/>
          <w:szCs w:val="22"/>
        </w:rPr>
        <w:t>in materia di aria, acqua, rifiuti, energia, rischio di incidente rilevante, bonifiche, o dei provvedimenti di compatibilità ambientale (pronunciamento di compatibilità ambientale</w:t>
      </w:r>
      <w:r w:rsidR="00385499">
        <w:rPr>
          <w:rFonts w:asciiTheme="minorHAnsi" w:hAnsiTheme="minorHAnsi"/>
          <w:sz w:val="22"/>
          <w:szCs w:val="22"/>
        </w:rPr>
        <w:t>,</w:t>
      </w:r>
      <w:r w:rsidRPr="00515150">
        <w:rPr>
          <w:rFonts w:asciiTheme="minorHAnsi" w:hAnsiTheme="minorHAnsi"/>
          <w:sz w:val="22"/>
          <w:szCs w:val="22"/>
        </w:rPr>
        <w:t xml:space="preserve"> esclusione dalla procedura di </w:t>
      </w:r>
      <w:proofErr w:type="spellStart"/>
      <w:r w:rsidRPr="00515150">
        <w:rPr>
          <w:rFonts w:asciiTheme="minorHAnsi" w:hAnsiTheme="minorHAnsi"/>
          <w:sz w:val="22"/>
          <w:szCs w:val="22"/>
        </w:rPr>
        <w:t>V.I.A</w:t>
      </w:r>
      <w:proofErr w:type="spellEnd"/>
      <w:r w:rsidRPr="00515150">
        <w:rPr>
          <w:rFonts w:asciiTheme="minorHAnsi" w:hAnsiTheme="minorHAnsi"/>
          <w:sz w:val="22"/>
          <w:szCs w:val="22"/>
        </w:rPr>
        <w:t>.</w:t>
      </w:r>
      <w:r w:rsidR="00385499">
        <w:rPr>
          <w:rFonts w:asciiTheme="minorHAnsi" w:hAnsiTheme="minorHAnsi"/>
          <w:sz w:val="22"/>
          <w:szCs w:val="22"/>
        </w:rPr>
        <w:t>, valutazione preliminare</w:t>
      </w:r>
      <w:r w:rsidRPr="00515150">
        <w:rPr>
          <w:rFonts w:asciiTheme="minorHAnsi" w:hAnsiTheme="minorHAnsi"/>
          <w:sz w:val="22"/>
          <w:szCs w:val="22"/>
        </w:rPr>
        <w:t xml:space="preserve">). </w:t>
      </w:r>
    </w:p>
    <w:p w14:paraId="550458C9" w14:textId="77777777" w:rsidR="00D87CC7" w:rsidRPr="00515150" w:rsidRDefault="00D87CC7" w:rsidP="00D87CC7">
      <w:pPr>
        <w:jc w:val="both"/>
        <w:rPr>
          <w:rFonts w:asciiTheme="minorHAnsi" w:hAnsiTheme="minorHAnsi"/>
          <w:sz w:val="22"/>
          <w:szCs w:val="22"/>
        </w:rPr>
      </w:pPr>
    </w:p>
    <w:p w14:paraId="22CEF189" w14:textId="77777777" w:rsidR="00D87CC7" w:rsidRPr="00515150" w:rsidRDefault="00D87CC7" w:rsidP="00D87CC7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Una </w:t>
      </w:r>
      <w:r w:rsidRPr="00515150">
        <w:rPr>
          <w:rFonts w:asciiTheme="minorHAnsi" w:hAnsiTheme="minorHAnsi"/>
          <w:b/>
          <w:sz w:val="22"/>
          <w:szCs w:val="22"/>
        </w:rPr>
        <w:t>copia delle certificazioni di qualità</w:t>
      </w:r>
      <w:r w:rsidRPr="00515150">
        <w:rPr>
          <w:rFonts w:asciiTheme="minorHAnsi" w:hAnsiTheme="minorHAnsi"/>
          <w:sz w:val="22"/>
          <w:szCs w:val="22"/>
        </w:rPr>
        <w:t xml:space="preserve"> </w:t>
      </w:r>
      <w:r w:rsidR="002765E6" w:rsidRPr="00515150">
        <w:rPr>
          <w:rFonts w:asciiTheme="minorHAnsi" w:hAnsiTheme="minorHAnsi"/>
          <w:sz w:val="22"/>
          <w:szCs w:val="22"/>
        </w:rPr>
        <w:t xml:space="preserve">(se presenti) </w:t>
      </w:r>
      <w:r w:rsidRPr="00515150">
        <w:rPr>
          <w:rFonts w:asciiTheme="minorHAnsi" w:hAnsiTheme="minorHAnsi"/>
          <w:sz w:val="22"/>
          <w:szCs w:val="22"/>
        </w:rPr>
        <w:t>da cui si evinca l’oggetto dell’attività certificata e la data di scadenza del certificato stesso.</w:t>
      </w:r>
    </w:p>
    <w:p w14:paraId="7814D86D" w14:textId="77777777" w:rsidR="000D4263" w:rsidRPr="00515150" w:rsidRDefault="000D4263" w:rsidP="000D4263">
      <w:pPr>
        <w:pStyle w:val="Paragrafoelenco"/>
        <w:rPr>
          <w:rFonts w:asciiTheme="minorHAnsi" w:hAnsiTheme="minorHAnsi"/>
          <w:sz w:val="22"/>
          <w:szCs w:val="22"/>
        </w:rPr>
      </w:pPr>
    </w:p>
    <w:p w14:paraId="52BFCEA0" w14:textId="77777777" w:rsidR="000D4263" w:rsidRPr="00515150" w:rsidRDefault="000D4263" w:rsidP="00D87CC7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Una </w:t>
      </w:r>
      <w:r w:rsidRPr="00515150">
        <w:rPr>
          <w:rFonts w:asciiTheme="minorHAnsi" w:hAnsiTheme="minorHAnsi"/>
          <w:b/>
          <w:sz w:val="22"/>
          <w:szCs w:val="22"/>
        </w:rPr>
        <w:t>copia del certificato della Camera di Commercio</w:t>
      </w:r>
      <w:r w:rsidRPr="00515150">
        <w:rPr>
          <w:rFonts w:asciiTheme="minorHAnsi" w:hAnsiTheme="minorHAnsi"/>
          <w:sz w:val="22"/>
          <w:szCs w:val="22"/>
        </w:rPr>
        <w:t>.</w:t>
      </w:r>
    </w:p>
    <w:p w14:paraId="2366A1E0" w14:textId="77777777" w:rsidR="000D4263" w:rsidRPr="00515150" w:rsidRDefault="000D4263" w:rsidP="000D4263">
      <w:pPr>
        <w:pStyle w:val="Paragrafoelenco"/>
        <w:rPr>
          <w:rFonts w:asciiTheme="minorHAnsi" w:hAnsiTheme="minorHAnsi"/>
          <w:sz w:val="22"/>
          <w:szCs w:val="22"/>
        </w:rPr>
      </w:pPr>
    </w:p>
    <w:p w14:paraId="335CC85F" w14:textId="77777777" w:rsidR="000D4263" w:rsidRPr="00515150" w:rsidRDefault="000D4263" w:rsidP="00D87CC7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b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Una </w:t>
      </w:r>
      <w:r w:rsidRPr="00515150">
        <w:rPr>
          <w:rFonts w:asciiTheme="minorHAnsi" w:hAnsiTheme="minorHAnsi"/>
          <w:b/>
          <w:sz w:val="22"/>
          <w:szCs w:val="22"/>
        </w:rPr>
        <w:t>copia degli atti di proprietà o dei contratti di affitto o altri documenti comprovanti la titolarità dell'Azienda</w:t>
      </w:r>
      <w:r w:rsidRPr="00515150">
        <w:rPr>
          <w:rFonts w:asciiTheme="minorHAnsi" w:hAnsiTheme="minorHAnsi"/>
          <w:sz w:val="22"/>
          <w:szCs w:val="22"/>
        </w:rPr>
        <w:t>.</w:t>
      </w:r>
    </w:p>
    <w:p w14:paraId="097FAE9F" w14:textId="77777777" w:rsidR="000D4263" w:rsidRPr="00515150" w:rsidRDefault="000D4263" w:rsidP="000D4263">
      <w:pPr>
        <w:pStyle w:val="Paragrafoelenco"/>
        <w:rPr>
          <w:rFonts w:asciiTheme="minorHAnsi" w:hAnsiTheme="minorHAnsi"/>
          <w:b/>
          <w:sz w:val="22"/>
          <w:szCs w:val="22"/>
        </w:rPr>
      </w:pPr>
    </w:p>
    <w:p w14:paraId="025AAF88" w14:textId="77777777" w:rsidR="000D4263" w:rsidRPr="00515150" w:rsidRDefault="000D4263" w:rsidP="00D87CC7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b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Una </w:t>
      </w:r>
      <w:r w:rsidRPr="00515150">
        <w:rPr>
          <w:rFonts w:asciiTheme="minorHAnsi" w:hAnsiTheme="minorHAnsi"/>
          <w:b/>
          <w:sz w:val="22"/>
          <w:szCs w:val="22"/>
        </w:rPr>
        <w:t>copia del piano di zonizzazione acustica comunale</w:t>
      </w:r>
      <w:r w:rsidRPr="00515150">
        <w:rPr>
          <w:rFonts w:asciiTheme="minorHAnsi" w:hAnsiTheme="minorHAnsi"/>
          <w:sz w:val="22"/>
          <w:szCs w:val="22"/>
        </w:rPr>
        <w:t>, se presente.</w:t>
      </w:r>
    </w:p>
    <w:p w14:paraId="6C0C967F" w14:textId="77777777" w:rsidR="000D4263" w:rsidRPr="00515150" w:rsidRDefault="000D4263" w:rsidP="000D4263">
      <w:pPr>
        <w:pStyle w:val="Paragrafoelenco"/>
        <w:rPr>
          <w:rFonts w:asciiTheme="minorHAnsi" w:hAnsiTheme="minorHAnsi"/>
          <w:b/>
          <w:sz w:val="22"/>
          <w:szCs w:val="22"/>
        </w:rPr>
      </w:pPr>
    </w:p>
    <w:p w14:paraId="39F678C8" w14:textId="0CEA17A4" w:rsidR="000D4263" w:rsidRPr="00515150" w:rsidRDefault="000D4263" w:rsidP="00D87CC7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b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lastRenderedPageBreak/>
        <w:t>Una</w:t>
      </w:r>
      <w:r w:rsidRPr="00515150">
        <w:rPr>
          <w:rFonts w:asciiTheme="minorHAnsi" w:hAnsiTheme="minorHAnsi"/>
          <w:b/>
          <w:sz w:val="22"/>
          <w:szCs w:val="22"/>
        </w:rPr>
        <w:t xml:space="preserve"> copia del contratto con società terza per la fornitura di servizi</w:t>
      </w:r>
      <w:r w:rsidRPr="00515150">
        <w:rPr>
          <w:rFonts w:asciiTheme="minorHAnsi" w:hAnsiTheme="minorHAnsi"/>
          <w:sz w:val="22"/>
          <w:szCs w:val="22"/>
        </w:rPr>
        <w:t>, ad esempio fornitura idrica, servizio di depurazione acque, e</w:t>
      </w:r>
      <w:r w:rsidR="00F3646C">
        <w:rPr>
          <w:rFonts w:asciiTheme="minorHAnsi" w:hAnsiTheme="minorHAnsi"/>
          <w:sz w:val="22"/>
          <w:szCs w:val="22"/>
        </w:rPr>
        <w:t>t</w:t>
      </w:r>
      <w:r w:rsidRPr="00515150">
        <w:rPr>
          <w:rFonts w:asciiTheme="minorHAnsi" w:hAnsiTheme="minorHAnsi"/>
          <w:sz w:val="22"/>
          <w:szCs w:val="22"/>
        </w:rPr>
        <w:t>c. (se presente).</w:t>
      </w:r>
    </w:p>
    <w:p w14:paraId="3F8457C3" w14:textId="77777777" w:rsidR="00371456" w:rsidRPr="00515150" w:rsidRDefault="00371456" w:rsidP="00D87CC7">
      <w:pPr>
        <w:jc w:val="both"/>
        <w:rPr>
          <w:rFonts w:asciiTheme="minorHAnsi" w:hAnsiTheme="minorHAnsi"/>
          <w:sz w:val="22"/>
          <w:szCs w:val="22"/>
        </w:rPr>
      </w:pPr>
    </w:p>
    <w:p w14:paraId="5327BC24" w14:textId="77777777" w:rsidR="002765E6" w:rsidRPr="00515150" w:rsidRDefault="002765E6" w:rsidP="002765E6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Una </w:t>
      </w:r>
      <w:r w:rsidRPr="00515150">
        <w:rPr>
          <w:rFonts w:asciiTheme="minorHAnsi" w:hAnsiTheme="minorHAnsi"/>
          <w:b/>
          <w:sz w:val="22"/>
          <w:szCs w:val="22"/>
        </w:rPr>
        <w:t>copia delle schede di sicurezza</w:t>
      </w:r>
      <w:r w:rsidRPr="00515150">
        <w:rPr>
          <w:rFonts w:asciiTheme="minorHAnsi" w:hAnsiTheme="minorHAnsi"/>
          <w:sz w:val="22"/>
          <w:szCs w:val="22"/>
        </w:rPr>
        <w:t xml:space="preserve"> </w:t>
      </w:r>
      <w:r w:rsidR="005F405A" w:rsidRPr="00515150">
        <w:rPr>
          <w:rFonts w:asciiTheme="minorHAnsi" w:hAnsiTheme="minorHAnsi"/>
          <w:sz w:val="22"/>
          <w:szCs w:val="22"/>
        </w:rPr>
        <w:t xml:space="preserve">aggiornate </w:t>
      </w:r>
      <w:r w:rsidRPr="00515150">
        <w:rPr>
          <w:rFonts w:asciiTheme="minorHAnsi" w:hAnsiTheme="minorHAnsi"/>
          <w:sz w:val="22"/>
          <w:szCs w:val="22"/>
        </w:rPr>
        <w:t>di tutte le materie prime ed ausiliarie riportate nella Scheda C.</w:t>
      </w:r>
    </w:p>
    <w:p w14:paraId="366984EC" w14:textId="77777777" w:rsidR="002765E6" w:rsidRPr="00515150" w:rsidRDefault="002765E6" w:rsidP="002765E6">
      <w:pPr>
        <w:pStyle w:val="Paragrafoelenco"/>
        <w:rPr>
          <w:rFonts w:asciiTheme="minorHAnsi" w:hAnsiTheme="minorHAnsi"/>
          <w:sz w:val="22"/>
          <w:szCs w:val="22"/>
        </w:rPr>
      </w:pPr>
    </w:p>
    <w:p w14:paraId="091D3565" w14:textId="2E05A1C2" w:rsidR="002765E6" w:rsidRPr="00515150" w:rsidRDefault="002765E6" w:rsidP="002765E6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La </w:t>
      </w:r>
      <w:r w:rsidRPr="00515150">
        <w:rPr>
          <w:rFonts w:asciiTheme="minorHAnsi" w:hAnsiTheme="minorHAnsi"/>
          <w:b/>
          <w:sz w:val="22"/>
          <w:szCs w:val="22"/>
        </w:rPr>
        <w:t xml:space="preserve">documentazione attinente </w:t>
      </w:r>
      <w:r w:rsidR="00385499" w:rsidRPr="00515150">
        <w:rPr>
          <w:rFonts w:asciiTheme="minorHAnsi" w:hAnsiTheme="minorHAnsi"/>
          <w:b/>
          <w:sz w:val="22"/>
          <w:szCs w:val="22"/>
        </w:rPr>
        <w:t>allo</w:t>
      </w:r>
      <w:r w:rsidRPr="00515150">
        <w:rPr>
          <w:rFonts w:asciiTheme="minorHAnsi" w:hAnsiTheme="minorHAnsi"/>
          <w:b/>
          <w:sz w:val="22"/>
          <w:szCs w:val="22"/>
        </w:rPr>
        <w:t xml:space="preserve"> smaltimento dei rifiuti</w:t>
      </w:r>
      <w:r w:rsidRPr="00515150">
        <w:rPr>
          <w:rFonts w:asciiTheme="minorHAnsi" w:hAnsiTheme="minorHAnsi"/>
          <w:sz w:val="22"/>
          <w:szCs w:val="22"/>
        </w:rPr>
        <w:t xml:space="preserve"> (M.U.D.) deve essere relativa all’anno solare precedente la data di presentazione della domanda.</w:t>
      </w:r>
    </w:p>
    <w:p w14:paraId="40960722" w14:textId="77777777" w:rsidR="00D463B9" w:rsidRPr="00515150" w:rsidRDefault="00D463B9" w:rsidP="00D463B9">
      <w:pPr>
        <w:pStyle w:val="Paragrafoelenco"/>
        <w:rPr>
          <w:rFonts w:asciiTheme="minorHAnsi" w:hAnsiTheme="minorHAnsi"/>
          <w:sz w:val="22"/>
          <w:szCs w:val="22"/>
        </w:rPr>
      </w:pPr>
    </w:p>
    <w:p w14:paraId="569C79F8" w14:textId="798B99B3" w:rsidR="00D463B9" w:rsidRPr="00515150" w:rsidRDefault="00D463B9" w:rsidP="00D463B9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>Ai sensi dell’art. 29-ter, comma 1, lett. m del D.</w:t>
      </w:r>
      <w:r w:rsidR="0038549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5150">
        <w:rPr>
          <w:rFonts w:asciiTheme="minorHAnsi" w:hAnsiTheme="minorHAnsi"/>
          <w:sz w:val="22"/>
          <w:szCs w:val="22"/>
        </w:rPr>
        <w:t>L.vo</w:t>
      </w:r>
      <w:proofErr w:type="spellEnd"/>
      <w:r w:rsidRPr="00515150">
        <w:rPr>
          <w:rFonts w:asciiTheme="minorHAnsi" w:hAnsiTheme="minorHAnsi"/>
          <w:sz w:val="22"/>
          <w:szCs w:val="22"/>
        </w:rPr>
        <w:t xml:space="preserve"> n. 152/2006 (e </w:t>
      </w:r>
      <w:proofErr w:type="spellStart"/>
      <w:r w:rsidRPr="00515150">
        <w:rPr>
          <w:rFonts w:asciiTheme="minorHAnsi" w:hAnsiTheme="minorHAnsi"/>
          <w:sz w:val="22"/>
          <w:szCs w:val="22"/>
        </w:rPr>
        <w:t>s</w:t>
      </w:r>
      <w:r w:rsidR="00385499">
        <w:rPr>
          <w:rFonts w:asciiTheme="minorHAnsi" w:hAnsiTheme="minorHAnsi"/>
          <w:sz w:val="22"/>
          <w:szCs w:val="22"/>
        </w:rPr>
        <w:t>.</w:t>
      </w:r>
      <w:r w:rsidRPr="00515150">
        <w:rPr>
          <w:rFonts w:asciiTheme="minorHAnsi" w:hAnsiTheme="minorHAnsi"/>
          <w:sz w:val="22"/>
          <w:szCs w:val="22"/>
        </w:rPr>
        <w:t>m.i.</w:t>
      </w:r>
      <w:proofErr w:type="spellEnd"/>
      <w:r w:rsidRPr="00515150">
        <w:rPr>
          <w:rFonts w:asciiTheme="minorHAnsi" w:hAnsiTheme="minorHAnsi"/>
          <w:sz w:val="22"/>
          <w:szCs w:val="22"/>
        </w:rPr>
        <w:t xml:space="preserve">), “se l’attività comporta l’utilizzo, la produzione o lo scarico di sostanze pericolose e, tenuto conto della possibilità di contaminazione del suolo e delle acque sotterranee nel sito dell’installazione”, il gestore deve elaborare la </w:t>
      </w:r>
      <w:r w:rsidRPr="00515150">
        <w:rPr>
          <w:rFonts w:asciiTheme="minorHAnsi" w:hAnsiTheme="minorHAnsi"/>
          <w:b/>
          <w:sz w:val="22"/>
          <w:szCs w:val="22"/>
        </w:rPr>
        <w:t>relazione di riferimento</w:t>
      </w:r>
      <w:r w:rsidRPr="00515150">
        <w:rPr>
          <w:rFonts w:asciiTheme="minorHAnsi" w:hAnsiTheme="minorHAnsi"/>
          <w:sz w:val="22"/>
          <w:szCs w:val="22"/>
        </w:rPr>
        <w:t xml:space="preserve"> “prima della messa in esercizio dell’installazione o prima del primo aggiornamento dell’autorizzazione rilasciata, per la quale l’istanza costituisce richiesta di validazione”. </w:t>
      </w:r>
      <w:r w:rsidR="008950A8" w:rsidRPr="00515150">
        <w:rPr>
          <w:rFonts w:asciiTheme="minorHAnsi" w:hAnsiTheme="minorHAnsi"/>
          <w:sz w:val="22"/>
          <w:szCs w:val="22"/>
        </w:rPr>
        <w:t>La verifica della sussistenza dell’obbligo di presentazione e l</w:t>
      </w:r>
      <w:r w:rsidRPr="00515150">
        <w:rPr>
          <w:rFonts w:asciiTheme="minorHAnsi" w:hAnsiTheme="minorHAnsi"/>
          <w:sz w:val="22"/>
          <w:szCs w:val="22"/>
        </w:rPr>
        <w:t xml:space="preserve">e modalità per la redazione della suddetta relazione di riferimento sono quelle riportate nel D.M. Ambiente n. </w:t>
      </w:r>
      <w:r w:rsidR="00385499">
        <w:rPr>
          <w:rFonts w:asciiTheme="minorHAnsi" w:hAnsiTheme="minorHAnsi"/>
          <w:sz w:val="22"/>
          <w:szCs w:val="22"/>
        </w:rPr>
        <w:t>95/2019</w:t>
      </w:r>
      <w:r w:rsidRPr="00515150">
        <w:rPr>
          <w:rFonts w:asciiTheme="minorHAnsi" w:hAnsiTheme="minorHAnsi"/>
          <w:sz w:val="22"/>
          <w:szCs w:val="22"/>
        </w:rPr>
        <w:t>.</w:t>
      </w:r>
    </w:p>
    <w:p w14:paraId="4BFFF809" w14:textId="77777777" w:rsidR="00D463B9" w:rsidRPr="00515150" w:rsidRDefault="00D463B9" w:rsidP="00D463B9">
      <w:pPr>
        <w:jc w:val="both"/>
        <w:rPr>
          <w:rFonts w:asciiTheme="minorHAnsi" w:hAnsiTheme="minorHAnsi"/>
          <w:sz w:val="22"/>
          <w:szCs w:val="22"/>
        </w:rPr>
      </w:pPr>
    </w:p>
    <w:p w14:paraId="35DB3C0D" w14:textId="756F5BE1" w:rsidR="00D463B9" w:rsidRPr="00515150" w:rsidRDefault="00D463B9" w:rsidP="002765E6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Il </w:t>
      </w:r>
      <w:r w:rsidRPr="00515150">
        <w:rPr>
          <w:rFonts w:asciiTheme="minorHAnsi" w:hAnsiTheme="minorHAnsi"/>
          <w:b/>
          <w:sz w:val="22"/>
          <w:szCs w:val="22"/>
        </w:rPr>
        <w:t>calcolo delle garanzie finanziarie</w:t>
      </w:r>
      <w:r w:rsidR="00BC2BBB" w:rsidRPr="00515150">
        <w:rPr>
          <w:rFonts w:asciiTheme="minorHAnsi" w:hAnsiTheme="minorHAnsi"/>
          <w:sz w:val="22"/>
          <w:szCs w:val="22"/>
        </w:rPr>
        <w:t>, se dovute</w:t>
      </w:r>
      <w:r w:rsidR="003976B2" w:rsidRPr="00515150">
        <w:rPr>
          <w:rFonts w:asciiTheme="minorHAnsi" w:hAnsiTheme="minorHAnsi"/>
          <w:sz w:val="22"/>
          <w:szCs w:val="22"/>
        </w:rPr>
        <w:t>,</w:t>
      </w:r>
      <w:r w:rsidR="007A3778" w:rsidRPr="00515150">
        <w:rPr>
          <w:rFonts w:asciiTheme="minorHAnsi" w:hAnsiTheme="minorHAnsi"/>
          <w:sz w:val="22"/>
          <w:szCs w:val="22"/>
        </w:rPr>
        <w:t xml:space="preserve"> ai sensi dell’</w:t>
      </w:r>
      <w:r w:rsidR="00012058" w:rsidRPr="00515150">
        <w:rPr>
          <w:rFonts w:asciiTheme="minorHAnsi" w:hAnsiTheme="minorHAnsi"/>
          <w:sz w:val="22"/>
          <w:szCs w:val="22"/>
        </w:rPr>
        <w:t>art. 29-sexies, comma 9-septies, del D.</w:t>
      </w:r>
      <w:r w:rsidR="0038549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12058" w:rsidRPr="00515150">
        <w:rPr>
          <w:rFonts w:asciiTheme="minorHAnsi" w:hAnsiTheme="minorHAnsi"/>
          <w:sz w:val="22"/>
          <w:szCs w:val="22"/>
        </w:rPr>
        <w:t>L.vo</w:t>
      </w:r>
      <w:proofErr w:type="spellEnd"/>
      <w:r w:rsidR="00012058" w:rsidRPr="00515150">
        <w:rPr>
          <w:rFonts w:asciiTheme="minorHAnsi" w:hAnsiTheme="minorHAnsi"/>
          <w:sz w:val="22"/>
          <w:szCs w:val="22"/>
        </w:rPr>
        <w:t xml:space="preserve"> n. 152/2006 (e </w:t>
      </w:r>
      <w:proofErr w:type="spellStart"/>
      <w:r w:rsidR="00012058" w:rsidRPr="00515150">
        <w:rPr>
          <w:rFonts w:asciiTheme="minorHAnsi" w:hAnsiTheme="minorHAnsi"/>
          <w:sz w:val="22"/>
          <w:szCs w:val="22"/>
        </w:rPr>
        <w:t>s.m.i.</w:t>
      </w:r>
      <w:proofErr w:type="spellEnd"/>
      <w:r w:rsidR="00012058" w:rsidRPr="00515150">
        <w:rPr>
          <w:rFonts w:asciiTheme="minorHAnsi" w:hAnsiTheme="minorHAnsi"/>
          <w:sz w:val="22"/>
          <w:szCs w:val="22"/>
        </w:rPr>
        <w:t>).</w:t>
      </w:r>
    </w:p>
    <w:p w14:paraId="369B7CD7" w14:textId="77777777" w:rsidR="00D87CC7" w:rsidRPr="00515150" w:rsidRDefault="00D87CC7" w:rsidP="00D87CC7">
      <w:pPr>
        <w:jc w:val="both"/>
        <w:rPr>
          <w:rFonts w:asciiTheme="minorHAnsi" w:hAnsiTheme="minorHAnsi"/>
          <w:sz w:val="22"/>
          <w:szCs w:val="22"/>
        </w:rPr>
      </w:pPr>
    </w:p>
    <w:p w14:paraId="06110DD7" w14:textId="7B53994F" w:rsidR="00371456" w:rsidRPr="00515150" w:rsidRDefault="00371456" w:rsidP="00D87CC7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La </w:t>
      </w:r>
      <w:r w:rsidRPr="00515150">
        <w:rPr>
          <w:rFonts w:asciiTheme="minorHAnsi" w:hAnsiTheme="minorHAnsi"/>
          <w:b/>
          <w:sz w:val="22"/>
          <w:szCs w:val="22"/>
        </w:rPr>
        <w:t>sintesi non tecnica</w:t>
      </w:r>
      <w:r w:rsidR="0026473C" w:rsidRPr="00515150">
        <w:rPr>
          <w:rFonts w:asciiTheme="minorHAnsi" w:hAnsiTheme="minorHAnsi"/>
          <w:sz w:val="22"/>
          <w:szCs w:val="22"/>
        </w:rPr>
        <w:t>,</w:t>
      </w:r>
      <w:r w:rsidRPr="00515150">
        <w:rPr>
          <w:rFonts w:asciiTheme="minorHAnsi" w:hAnsiTheme="minorHAnsi"/>
          <w:sz w:val="22"/>
          <w:szCs w:val="22"/>
        </w:rPr>
        <w:t xml:space="preserve"> redatta sulla base dell'art. 29-ter, comma 2 del D.</w:t>
      </w:r>
      <w:r w:rsidR="0038549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5150">
        <w:rPr>
          <w:rFonts w:asciiTheme="minorHAnsi" w:hAnsiTheme="minorHAnsi"/>
          <w:sz w:val="22"/>
          <w:szCs w:val="22"/>
        </w:rPr>
        <w:t>L.vo</w:t>
      </w:r>
      <w:proofErr w:type="spellEnd"/>
      <w:r w:rsidRPr="00515150">
        <w:rPr>
          <w:rFonts w:asciiTheme="minorHAnsi" w:hAnsiTheme="minorHAnsi"/>
          <w:sz w:val="22"/>
          <w:szCs w:val="22"/>
        </w:rPr>
        <w:t xml:space="preserve"> n. 152/2006 (e </w:t>
      </w:r>
      <w:proofErr w:type="spellStart"/>
      <w:r w:rsidRPr="00515150">
        <w:rPr>
          <w:rFonts w:asciiTheme="minorHAnsi" w:hAnsiTheme="minorHAnsi"/>
          <w:sz w:val="22"/>
          <w:szCs w:val="22"/>
        </w:rPr>
        <w:t>s.m.i.</w:t>
      </w:r>
      <w:proofErr w:type="spellEnd"/>
      <w:r w:rsidRPr="00515150">
        <w:rPr>
          <w:rFonts w:asciiTheme="minorHAnsi" w:hAnsiTheme="minorHAnsi"/>
          <w:sz w:val="22"/>
          <w:szCs w:val="22"/>
        </w:rPr>
        <w:t>)</w:t>
      </w:r>
      <w:r w:rsidR="0026473C" w:rsidRPr="00515150">
        <w:rPr>
          <w:rFonts w:asciiTheme="minorHAnsi" w:hAnsiTheme="minorHAnsi"/>
          <w:sz w:val="22"/>
          <w:szCs w:val="22"/>
        </w:rPr>
        <w:t>, è una sintesi elaborata in una forma comprensibile al pubblico del contenuto della relazione tecnica, che includa una descrizione del complesso produttivo e delle attività svolte, delle materie prime, delle fonti energetiche utilizzate, delle principali emissioni nell’ambiente e delle misure di mitigazione e prevenzione dell’inquinamento previste.</w:t>
      </w:r>
    </w:p>
    <w:p w14:paraId="574C9A64" w14:textId="77777777" w:rsidR="007A3778" w:rsidRPr="00515150" w:rsidRDefault="007A3778" w:rsidP="007A3778">
      <w:pPr>
        <w:pStyle w:val="Paragrafoelenco"/>
        <w:rPr>
          <w:rFonts w:asciiTheme="minorHAnsi" w:hAnsiTheme="minorHAnsi"/>
          <w:sz w:val="22"/>
          <w:szCs w:val="22"/>
        </w:rPr>
      </w:pPr>
    </w:p>
    <w:p w14:paraId="30CBCB64" w14:textId="18C92EB0" w:rsidR="007A3778" w:rsidRPr="00515150" w:rsidRDefault="007A3778" w:rsidP="00D87CC7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>L’</w:t>
      </w:r>
      <w:r w:rsidRPr="00515150">
        <w:rPr>
          <w:rFonts w:asciiTheme="minorHAnsi" w:hAnsiTheme="minorHAnsi"/>
          <w:b/>
          <w:sz w:val="22"/>
          <w:szCs w:val="22"/>
        </w:rPr>
        <w:t>attestazione di pagamento</w:t>
      </w:r>
      <w:r w:rsidRPr="00515150">
        <w:rPr>
          <w:rFonts w:asciiTheme="minorHAnsi" w:hAnsiTheme="minorHAnsi"/>
          <w:sz w:val="22"/>
          <w:szCs w:val="22"/>
        </w:rPr>
        <w:t xml:space="preserve"> è costituita da copia cartacea della ricevuta attestante il versamento alla Regione Basilicata delle spese istruttorie. Per calcolare l'ammontare </w:t>
      </w:r>
      <w:r w:rsidRPr="00515150">
        <w:rPr>
          <w:rFonts w:asciiTheme="minorHAnsi" w:hAnsiTheme="minorHAnsi"/>
          <w:iCs/>
          <w:w w:val="92"/>
          <w:sz w:val="22"/>
          <w:szCs w:val="22"/>
        </w:rPr>
        <w:t xml:space="preserve">del </w:t>
      </w:r>
      <w:r w:rsidRPr="00515150">
        <w:rPr>
          <w:rFonts w:asciiTheme="minorHAnsi" w:hAnsiTheme="minorHAnsi"/>
          <w:sz w:val="22"/>
          <w:szCs w:val="22"/>
        </w:rPr>
        <w:t xml:space="preserve">versamento si dovrà far riferimento al D.M. 24.04.2008, recepito integralmente con D.G.R. n. 1640/2010. Dovrà essere altresì prodotta la dichiarazione sostitutiva dell’atto di notorietà con cui il gestore assevera, ai fini della determinazione della tariffa, le informazioni di cui all’art. </w:t>
      </w:r>
      <w:r w:rsidR="00A354F7" w:rsidRPr="00515150">
        <w:rPr>
          <w:rFonts w:asciiTheme="minorHAnsi" w:hAnsiTheme="minorHAnsi"/>
          <w:sz w:val="22"/>
          <w:szCs w:val="22"/>
        </w:rPr>
        <w:t xml:space="preserve">2, comma 1, del D.M. 24.04.2008 (Appendice </w:t>
      </w:r>
      <w:r w:rsidR="00802242">
        <w:rPr>
          <w:rFonts w:asciiTheme="minorHAnsi" w:hAnsiTheme="minorHAnsi"/>
          <w:sz w:val="22"/>
          <w:szCs w:val="22"/>
        </w:rPr>
        <w:t>7</w:t>
      </w:r>
      <w:r w:rsidR="00A354F7" w:rsidRPr="00515150">
        <w:rPr>
          <w:rFonts w:asciiTheme="minorHAnsi" w:hAnsiTheme="minorHAnsi"/>
          <w:sz w:val="22"/>
          <w:szCs w:val="22"/>
        </w:rPr>
        <w:t xml:space="preserve"> dell’Allegato 2).</w:t>
      </w:r>
    </w:p>
    <w:p w14:paraId="154685BC" w14:textId="77777777" w:rsidR="007A3778" w:rsidRPr="00515150" w:rsidRDefault="007A3778" w:rsidP="007A3778">
      <w:pPr>
        <w:pStyle w:val="Paragrafoelenco"/>
        <w:rPr>
          <w:rFonts w:asciiTheme="minorHAnsi" w:hAnsiTheme="minorHAnsi"/>
          <w:sz w:val="22"/>
          <w:szCs w:val="22"/>
        </w:rPr>
      </w:pPr>
    </w:p>
    <w:p w14:paraId="4D853EEF" w14:textId="77777777" w:rsidR="007A3778" w:rsidRPr="00515150" w:rsidRDefault="007A3778" w:rsidP="00D87CC7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Le </w:t>
      </w:r>
      <w:r w:rsidRPr="00515150">
        <w:rPr>
          <w:rFonts w:asciiTheme="minorHAnsi" w:hAnsiTheme="minorHAnsi"/>
          <w:b/>
          <w:sz w:val="22"/>
          <w:szCs w:val="22"/>
        </w:rPr>
        <w:t>Schede A.I.A.</w:t>
      </w:r>
      <w:r w:rsidRPr="00515150">
        <w:rPr>
          <w:rFonts w:asciiTheme="minorHAnsi" w:hAnsiTheme="minorHAnsi"/>
          <w:sz w:val="22"/>
          <w:szCs w:val="22"/>
        </w:rPr>
        <w:t xml:space="preserve"> devono essere compilate in ogni loro parte (ove applicabile) e </w:t>
      </w:r>
      <w:r w:rsidRPr="00515150">
        <w:rPr>
          <w:rFonts w:asciiTheme="minorHAnsi" w:hAnsiTheme="minorHAnsi"/>
          <w:sz w:val="22"/>
          <w:szCs w:val="22"/>
          <w:u w:val="single"/>
        </w:rPr>
        <w:t>le informazioni ivi contenute devono essere coerenti con quanto riportato nella relazione tecnica e negli elaborati grafici</w:t>
      </w:r>
      <w:r w:rsidRPr="00515150">
        <w:rPr>
          <w:rFonts w:asciiTheme="minorHAnsi" w:hAnsiTheme="minorHAnsi"/>
          <w:sz w:val="22"/>
          <w:szCs w:val="22"/>
        </w:rPr>
        <w:t>.</w:t>
      </w:r>
    </w:p>
    <w:p w14:paraId="0BCC352A" w14:textId="77777777" w:rsidR="003976B2" w:rsidRPr="00515150" w:rsidRDefault="003976B2" w:rsidP="003976B2">
      <w:pPr>
        <w:pStyle w:val="Paragrafoelenco"/>
        <w:rPr>
          <w:rFonts w:asciiTheme="minorHAnsi" w:hAnsiTheme="minorHAnsi"/>
          <w:sz w:val="22"/>
          <w:szCs w:val="22"/>
        </w:rPr>
      </w:pPr>
    </w:p>
    <w:p w14:paraId="342033AC" w14:textId="386C6A91" w:rsidR="003976B2" w:rsidRPr="00515150" w:rsidRDefault="003976B2" w:rsidP="00D87CC7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Il </w:t>
      </w:r>
      <w:r w:rsidRPr="00515150">
        <w:rPr>
          <w:rFonts w:asciiTheme="minorHAnsi" w:hAnsiTheme="minorHAnsi"/>
          <w:b/>
          <w:sz w:val="22"/>
          <w:szCs w:val="22"/>
        </w:rPr>
        <w:t>piano di monitoraggio e controllo</w:t>
      </w:r>
      <w:r w:rsidRPr="00515150">
        <w:rPr>
          <w:rFonts w:asciiTheme="minorHAnsi" w:hAnsiTheme="minorHAnsi"/>
          <w:sz w:val="22"/>
          <w:szCs w:val="22"/>
        </w:rPr>
        <w:t xml:space="preserve"> </w:t>
      </w:r>
      <w:r w:rsidR="00385499">
        <w:rPr>
          <w:rFonts w:asciiTheme="minorHAnsi" w:hAnsiTheme="minorHAnsi"/>
          <w:sz w:val="22"/>
          <w:szCs w:val="22"/>
        </w:rPr>
        <w:t xml:space="preserve">dell’installazione </w:t>
      </w:r>
      <w:r w:rsidRPr="00515150">
        <w:rPr>
          <w:rFonts w:asciiTheme="minorHAnsi" w:hAnsiTheme="minorHAnsi"/>
          <w:sz w:val="22"/>
          <w:szCs w:val="22"/>
        </w:rPr>
        <w:t>deve essere redatto secondo il modello allegato (Appendice 5 dell’Allegato 2).</w:t>
      </w:r>
    </w:p>
    <w:p w14:paraId="526B15CA" w14:textId="77777777" w:rsidR="00033B90" w:rsidRPr="00515150" w:rsidRDefault="00033B90" w:rsidP="00033B90">
      <w:pPr>
        <w:jc w:val="both"/>
        <w:rPr>
          <w:rFonts w:asciiTheme="minorHAnsi" w:hAnsiTheme="minorHAnsi"/>
          <w:sz w:val="22"/>
          <w:szCs w:val="22"/>
        </w:rPr>
      </w:pPr>
    </w:p>
    <w:p w14:paraId="712FCB15" w14:textId="7FDC28D0" w:rsidR="00371456" w:rsidRPr="00515150" w:rsidRDefault="00033B90" w:rsidP="00033B90">
      <w:pPr>
        <w:numPr>
          <w:ilvl w:val="0"/>
          <w:numId w:val="1"/>
        </w:numPr>
        <w:tabs>
          <w:tab w:val="clear" w:pos="1080"/>
          <w:tab w:val="num" w:pos="709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 xml:space="preserve">L'esattezza della documentazione tecnica deve essere attestata da apposita </w:t>
      </w:r>
      <w:r w:rsidR="000D4263" w:rsidRPr="00515150">
        <w:rPr>
          <w:rFonts w:asciiTheme="minorHAnsi" w:hAnsiTheme="minorHAnsi"/>
          <w:b/>
          <w:sz w:val="22"/>
          <w:szCs w:val="22"/>
        </w:rPr>
        <w:t>asseverazione</w:t>
      </w:r>
      <w:r w:rsidRPr="00515150">
        <w:rPr>
          <w:rFonts w:asciiTheme="minorHAnsi" w:hAnsiTheme="minorHAnsi"/>
          <w:sz w:val="22"/>
          <w:szCs w:val="22"/>
        </w:rPr>
        <w:t xml:space="preserve"> </w:t>
      </w:r>
      <w:r w:rsidR="000D4263" w:rsidRPr="00515150">
        <w:rPr>
          <w:rFonts w:asciiTheme="minorHAnsi" w:hAnsiTheme="minorHAnsi"/>
          <w:sz w:val="22"/>
          <w:szCs w:val="22"/>
        </w:rPr>
        <w:t>da parte del/i te</w:t>
      </w:r>
      <w:r w:rsidR="00A354F7" w:rsidRPr="00515150">
        <w:rPr>
          <w:rFonts w:asciiTheme="minorHAnsi" w:hAnsiTheme="minorHAnsi"/>
          <w:sz w:val="22"/>
          <w:szCs w:val="22"/>
        </w:rPr>
        <w:t xml:space="preserve">cnico/i che la ha/hanno redatta (Appendice </w:t>
      </w:r>
      <w:r w:rsidR="007C483D">
        <w:rPr>
          <w:rFonts w:asciiTheme="minorHAnsi" w:hAnsiTheme="minorHAnsi"/>
          <w:sz w:val="22"/>
          <w:szCs w:val="22"/>
        </w:rPr>
        <w:t>8</w:t>
      </w:r>
      <w:r w:rsidR="00A354F7" w:rsidRPr="00515150">
        <w:rPr>
          <w:rFonts w:asciiTheme="minorHAnsi" w:hAnsiTheme="minorHAnsi"/>
          <w:sz w:val="22"/>
          <w:szCs w:val="22"/>
        </w:rPr>
        <w:t xml:space="preserve"> dell’Allegato 2).</w:t>
      </w:r>
    </w:p>
    <w:p w14:paraId="518EE9A0" w14:textId="77777777" w:rsidR="00371456" w:rsidRPr="00515150" w:rsidRDefault="00371456" w:rsidP="00371456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41A1D1D6" w14:textId="77777777" w:rsidR="00385499" w:rsidRDefault="00385499" w:rsidP="00371456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1F48C7D0" w14:textId="77777777" w:rsidR="00324A88" w:rsidRDefault="00324A88" w:rsidP="00371456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42D99FC7" w14:textId="77777777" w:rsidR="00324A88" w:rsidRDefault="00324A88" w:rsidP="00371456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16052C6B" w14:textId="77777777" w:rsidR="00324A88" w:rsidRDefault="00324A88" w:rsidP="00371456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26ADAF23" w14:textId="77777777" w:rsidR="00324A88" w:rsidRDefault="00324A88" w:rsidP="00371456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4749B59D" w14:textId="77777777" w:rsidR="00324A88" w:rsidRDefault="00324A88" w:rsidP="00371456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4E4D4737" w14:textId="77777777" w:rsidR="00324A88" w:rsidRPr="00515150" w:rsidRDefault="00324A88" w:rsidP="00371456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0A0805AE" w14:textId="77777777" w:rsidR="007B4BE2" w:rsidRPr="00515150" w:rsidRDefault="007B4BE2" w:rsidP="007B4BE2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70CE9822" w14:textId="011D2F08" w:rsidR="007B4BE2" w:rsidRPr="00515150" w:rsidRDefault="007B4BE2" w:rsidP="007B4BE2">
      <w:pPr>
        <w:pStyle w:val="Stile"/>
        <w:jc w:val="center"/>
        <w:rPr>
          <w:rFonts w:asciiTheme="minorHAnsi" w:hAnsiTheme="minorHAnsi"/>
          <w:b/>
          <w:iCs/>
          <w:sz w:val="28"/>
          <w:szCs w:val="28"/>
        </w:rPr>
      </w:pPr>
      <w:r w:rsidRPr="00515150">
        <w:rPr>
          <w:rFonts w:asciiTheme="minorHAnsi" w:hAnsiTheme="minorHAnsi"/>
          <w:b/>
          <w:iCs/>
          <w:sz w:val="28"/>
          <w:szCs w:val="28"/>
        </w:rPr>
        <w:t>RISERVATEZZA INDUSTRIALE, COMMERCIALE O PERSONALE, TUTELA DELLA PROPRIETÀ INTELLETTUALE, PUBBLICA SICUREZZA O DIFESA NAZIONALE (art. 29 ter, comma 2, del D.</w:t>
      </w:r>
      <w:r w:rsidR="00385499">
        <w:rPr>
          <w:rFonts w:asciiTheme="minorHAnsi" w:hAnsiTheme="minorHAnsi"/>
          <w:b/>
          <w:iCs/>
          <w:sz w:val="28"/>
          <w:szCs w:val="28"/>
        </w:rPr>
        <w:t xml:space="preserve"> </w:t>
      </w:r>
      <w:proofErr w:type="spellStart"/>
      <w:r w:rsidRPr="00515150">
        <w:rPr>
          <w:rFonts w:asciiTheme="minorHAnsi" w:hAnsiTheme="minorHAnsi"/>
          <w:b/>
          <w:iCs/>
          <w:sz w:val="28"/>
          <w:szCs w:val="28"/>
        </w:rPr>
        <w:t>L.vo</w:t>
      </w:r>
      <w:proofErr w:type="spellEnd"/>
      <w:r w:rsidRPr="00515150">
        <w:rPr>
          <w:rFonts w:asciiTheme="minorHAnsi" w:hAnsiTheme="minorHAnsi"/>
          <w:b/>
          <w:iCs/>
          <w:sz w:val="28"/>
          <w:szCs w:val="28"/>
        </w:rPr>
        <w:t xml:space="preserve"> n. 152/2006 e </w:t>
      </w:r>
      <w:proofErr w:type="spellStart"/>
      <w:r w:rsidRPr="00515150">
        <w:rPr>
          <w:rFonts w:asciiTheme="minorHAnsi" w:hAnsiTheme="minorHAnsi"/>
          <w:b/>
          <w:iCs/>
          <w:sz w:val="28"/>
          <w:szCs w:val="28"/>
        </w:rPr>
        <w:t>s.m.i.</w:t>
      </w:r>
      <w:proofErr w:type="spellEnd"/>
      <w:r w:rsidRPr="00515150">
        <w:rPr>
          <w:rFonts w:asciiTheme="minorHAnsi" w:hAnsiTheme="minorHAnsi"/>
          <w:b/>
          <w:iCs/>
          <w:sz w:val="28"/>
          <w:szCs w:val="28"/>
        </w:rPr>
        <w:t>)</w:t>
      </w:r>
    </w:p>
    <w:p w14:paraId="40AF4BD5" w14:textId="77777777" w:rsidR="007B4BE2" w:rsidRPr="00515150" w:rsidRDefault="007B4BE2" w:rsidP="007B4BE2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1FFD1168" w14:textId="05B1F0E9" w:rsidR="00514667" w:rsidRPr="00515150" w:rsidRDefault="00514667" w:rsidP="00514667">
      <w:pPr>
        <w:jc w:val="both"/>
        <w:rPr>
          <w:rFonts w:asciiTheme="minorHAnsi" w:hAnsiTheme="minorHAnsi"/>
          <w:sz w:val="22"/>
          <w:szCs w:val="22"/>
        </w:rPr>
      </w:pPr>
      <w:r w:rsidRPr="00515150">
        <w:rPr>
          <w:rFonts w:asciiTheme="minorHAnsi" w:hAnsiTheme="minorHAnsi"/>
          <w:sz w:val="22"/>
          <w:szCs w:val="22"/>
        </w:rPr>
        <w:t>Per l'accesso al pubblico il richiedente deve indicare, nella relazione tecnica e nella documentazione presentata per l'ottenimento dell'</w:t>
      </w:r>
      <w:r w:rsidR="00385499">
        <w:rPr>
          <w:rFonts w:asciiTheme="minorHAnsi" w:hAnsiTheme="minorHAnsi"/>
          <w:sz w:val="22"/>
          <w:szCs w:val="22"/>
        </w:rPr>
        <w:t>A</w:t>
      </w:r>
      <w:r w:rsidRPr="00515150">
        <w:rPr>
          <w:rFonts w:asciiTheme="minorHAnsi" w:hAnsiTheme="minorHAnsi"/>
          <w:sz w:val="22"/>
          <w:szCs w:val="22"/>
        </w:rPr>
        <w:t xml:space="preserve">utorizzazione </w:t>
      </w:r>
      <w:r w:rsidR="00385499">
        <w:rPr>
          <w:rFonts w:asciiTheme="minorHAnsi" w:hAnsiTheme="minorHAnsi"/>
          <w:sz w:val="22"/>
          <w:szCs w:val="22"/>
        </w:rPr>
        <w:t>I</w:t>
      </w:r>
      <w:r w:rsidRPr="00515150">
        <w:rPr>
          <w:rFonts w:asciiTheme="minorHAnsi" w:hAnsiTheme="minorHAnsi"/>
          <w:sz w:val="22"/>
          <w:szCs w:val="22"/>
        </w:rPr>
        <w:t xml:space="preserve">ntegrata </w:t>
      </w:r>
      <w:r w:rsidR="00385499">
        <w:rPr>
          <w:rFonts w:asciiTheme="minorHAnsi" w:hAnsiTheme="minorHAnsi"/>
          <w:sz w:val="22"/>
          <w:szCs w:val="22"/>
        </w:rPr>
        <w:t>A</w:t>
      </w:r>
      <w:r w:rsidRPr="00515150">
        <w:rPr>
          <w:rFonts w:asciiTheme="minorHAnsi" w:hAnsiTheme="minorHAnsi"/>
          <w:sz w:val="22"/>
          <w:szCs w:val="22"/>
        </w:rPr>
        <w:t>mbientale, le informazioni che ritiene non debbano essere diffuse per ragioni di riservatezza industriale, commerciale o personale, di tutela della proprietà intellettuale, di pubblica sicurezza o di difesa nazionale (art. 29 ter, comma 2, del D.</w:t>
      </w:r>
      <w:r w:rsidR="0038549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15150">
        <w:rPr>
          <w:rFonts w:asciiTheme="minorHAnsi" w:hAnsiTheme="minorHAnsi"/>
          <w:sz w:val="22"/>
          <w:szCs w:val="22"/>
        </w:rPr>
        <w:t>L.vo</w:t>
      </w:r>
      <w:proofErr w:type="spellEnd"/>
      <w:r w:rsidRPr="00515150">
        <w:rPr>
          <w:rFonts w:asciiTheme="minorHAnsi" w:hAnsiTheme="minorHAnsi"/>
          <w:sz w:val="22"/>
          <w:szCs w:val="22"/>
        </w:rPr>
        <w:t xml:space="preserve"> n. 152/2006 e </w:t>
      </w:r>
      <w:proofErr w:type="spellStart"/>
      <w:r w:rsidRPr="00515150">
        <w:rPr>
          <w:rFonts w:asciiTheme="minorHAnsi" w:hAnsiTheme="minorHAnsi"/>
          <w:sz w:val="22"/>
          <w:szCs w:val="22"/>
        </w:rPr>
        <w:t>s.m.i.</w:t>
      </w:r>
      <w:proofErr w:type="spellEnd"/>
      <w:r w:rsidRPr="00515150">
        <w:rPr>
          <w:rFonts w:asciiTheme="minorHAnsi" w:hAnsiTheme="minorHAnsi"/>
          <w:sz w:val="22"/>
          <w:szCs w:val="22"/>
        </w:rPr>
        <w:t>). In tal caso il richiedente deve fornire alla Regione e agli altri Enti (</w:t>
      </w:r>
      <w:proofErr w:type="spellStart"/>
      <w:r w:rsidRPr="00515150">
        <w:rPr>
          <w:rFonts w:asciiTheme="minorHAnsi" w:hAnsiTheme="minorHAnsi"/>
          <w:sz w:val="22"/>
          <w:szCs w:val="22"/>
        </w:rPr>
        <w:t>A.R.P.A.B</w:t>
      </w:r>
      <w:proofErr w:type="spellEnd"/>
      <w:r w:rsidRPr="00515150">
        <w:rPr>
          <w:rFonts w:asciiTheme="minorHAnsi" w:hAnsiTheme="minorHAnsi"/>
          <w:sz w:val="22"/>
          <w:szCs w:val="22"/>
        </w:rPr>
        <w:t>., Provincia, Comune,</w:t>
      </w:r>
      <w:r w:rsidR="00324A88">
        <w:rPr>
          <w:rFonts w:asciiTheme="minorHAnsi" w:hAnsiTheme="minorHAnsi"/>
          <w:sz w:val="22"/>
          <w:szCs w:val="22"/>
        </w:rPr>
        <w:t xml:space="preserve"> </w:t>
      </w:r>
      <w:r w:rsidR="00385499">
        <w:rPr>
          <w:rFonts w:asciiTheme="minorHAnsi" w:hAnsiTheme="minorHAnsi"/>
          <w:sz w:val="22"/>
          <w:szCs w:val="22"/>
        </w:rPr>
        <w:t>etc.</w:t>
      </w:r>
      <w:r w:rsidRPr="00515150">
        <w:rPr>
          <w:rFonts w:asciiTheme="minorHAnsi" w:hAnsiTheme="minorHAnsi"/>
          <w:sz w:val="22"/>
          <w:szCs w:val="22"/>
        </w:rPr>
        <w:t xml:space="preserve">) sia la documentazione completa, sia una versione priva delle informazioni riservate, ai fini dell'accessibilità al pubblico. </w:t>
      </w:r>
    </w:p>
    <w:p w14:paraId="4A919341" w14:textId="77777777" w:rsidR="004310D3" w:rsidRPr="00515150" w:rsidRDefault="004310D3" w:rsidP="00371456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4DCB0199" w14:textId="77777777" w:rsidR="00514667" w:rsidRPr="00515150" w:rsidRDefault="00514667" w:rsidP="00371456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00093463" w14:textId="77777777" w:rsidR="00BF5D47" w:rsidRPr="00515150" w:rsidRDefault="00BF5D47" w:rsidP="00BF5D47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7C2B595B" w14:textId="77777777" w:rsidR="00BF5D47" w:rsidRPr="00515150" w:rsidRDefault="00BF5D47" w:rsidP="00D307EB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p w14:paraId="260FFC63" w14:textId="77777777" w:rsidR="007B4BE2" w:rsidRPr="00515150" w:rsidRDefault="007B4BE2" w:rsidP="007B4BE2">
      <w:pPr>
        <w:jc w:val="both"/>
        <w:rPr>
          <w:rFonts w:asciiTheme="minorHAnsi" w:hAnsiTheme="minorHAnsi"/>
          <w:sz w:val="22"/>
          <w:szCs w:val="22"/>
        </w:rPr>
      </w:pPr>
    </w:p>
    <w:p w14:paraId="4E521AAF" w14:textId="77777777" w:rsidR="00514667" w:rsidRPr="00515150" w:rsidRDefault="00514667" w:rsidP="007B4BE2">
      <w:pPr>
        <w:pStyle w:val="Stile"/>
        <w:jc w:val="both"/>
        <w:rPr>
          <w:rFonts w:asciiTheme="minorHAnsi" w:hAnsiTheme="minorHAnsi"/>
          <w:sz w:val="22"/>
          <w:szCs w:val="22"/>
        </w:rPr>
      </w:pPr>
    </w:p>
    <w:sectPr w:rsidR="00514667" w:rsidRPr="00515150" w:rsidSect="00A46462">
      <w:headerReference w:type="default" r:id="rId7"/>
      <w:footerReference w:type="default" r:id="rId8"/>
      <w:pgSz w:w="11906" w:h="16838"/>
      <w:pgMar w:top="97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E6AB" w14:textId="77777777" w:rsidR="00473DAE" w:rsidRDefault="00473DAE" w:rsidP="00016FD6">
      <w:r>
        <w:separator/>
      </w:r>
    </w:p>
  </w:endnote>
  <w:endnote w:type="continuationSeparator" w:id="0">
    <w:p w14:paraId="2F344454" w14:textId="77777777" w:rsidR="00473DAE" w:rsidRDefault="00473DAE" w:rsidP="0001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6777034"/>
      <w:docPartObj>
        <w:docPartGallery w:val="Page Numbers (Bottom of Page)"/>
        <w:docPartUnique/>
      </w:docPartObj>
    </w:sdtPr>
    <w:sdtContent>
      <w:p w14:paraId="59A5287A" w14:textId="77777777" w:rsidR="0058227D" w:rsidRDefault="0058227D">
        <w:pPr>
          <w:pStyle w:val="Pidipagina"/>
          <w:jc w:val="right"/>
        </w:pPr>
        <w:r w:rsidRPr="0058227D">
          <w:rPr>
            <w:rFonts w:asciiTheme="minorHAnsi" w:hAnsiTheme="minorHAnsi"/>
            <w:sz w:val="18"/>
            <w:szCs w:val="18"/>
          </w:rPr>
          <w:fldChar w:fldCharType="begin"/>
        </w:r>
        <w:r w:rsidRPr="0058227D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58227D">
          <w:rPr>
            <w:rFonts w:asciiTheme="minorHAnsi" w:hAnsiTheme="minorHAnsi"/>
            <w:sz w:val="18"/>
            <w:szCs w:val="18"/>
          </w:rPr>
          <w:fldChar w:fldCharType="separate"/>
        </w:r>
        <w:r w:rsidR="00357427">
          <w:rPr>
            <w:rFonts w:asciiTheme="minorHAnsi" w:hAnsiTheme="minorHAnsi"/>
            <w:noProof/>
            <w:sz w:val="18"/>
            <w:szCs w:val="18"/>
          </w:rPr>
          <w:t>4</w:t>
        </w:r>
        <w:r w:rsidRPr="0058227D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300EAB0F" w14:textId="77777777" w:rsidR="0058227D" w:rsidRDefault="005822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0B204" w14:textId="77777777" w:rsidR="00473DAE" w:rsidRDefault="00473DAE" w:rsidP="00016FD6">
      <w:r>
        <w:separator/>
      </w:r>
    </w:p>
  </w:footnote>
  <w:footnote w:type="continuationSeparator" w:id="0">
    <w:p w14:paraId="21F48983" w14:textId="77777777" w:rsidR="00473DAE" w:rsidRDefault="00473DAE" w:rsidP="00016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2CE35" w14:textId="77777777" w:rsidR="00A46462" w:rsidRDefault="00A46462">
    <w:pPr>
      <w:pStyle w:val="Intestazione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ab/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3"/>
      <w:gridCol w:w="6845"/>
    </w:tblGrid>
    <w:tr w:rsidR="00A46462" w:rsidRPr="00515150" w14:paraId="7C23EF50" w14:textId="77777777" w:rsidTr="002F2AB4">
      <w:tc>
        <w:tcPr>
          <w:tcW w:w="2802" w:type="dxa"/>
        </w:tcPr>
        <w:p w14:paraId="20CD8F7D" w14:textId="77777777" w:rsidR="00A46462" w:rsidRDefault="00A46462" w:rsidP="00A46462">
          <w:pPr>
            <w:pStyle w:val="Intestazione"/>
            <w:rPr>
              <w:sz w:val="18"/>
              <w:szCs w:val="18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0EC558D6" wp14:editId="43EDD199">
                <wp:extent cx="1385570" cy="655955"/>
                <wp:effectExtent l="0" t="0" r="5080" b="0"/>
                <wp:docPr id="7" name="Immagine 7" descr="RB_marchio_350x1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B_marchio_350x16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557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90665C9" w14:textId="77777777" w:rsidR="00A46462" w:rsidRDefault="00A46462" w:rsidP="00A46462">
          <w:pPr>
            <w:pStyle w:val="Intestazione"/>
            <w:rPr>
              <w:sz w:val="18"/>
              <w:szCs w:val="18"/>
            </w:rPr>
          </w:pPr>
        </w:p>
      </w:tc>
      <w:tc>
        <w:tcPr>
          <w:tcW w:w="6976" w:type="dxa"/>
        </w:tcPr>
        <w:p w14:paraId="557B8C69" w14:textId="77777777" w:rsidR="00A46462" w:rsidRPr="00515150" w:rsidRDefault="00A46462" w:rsidP="00A46462">
          <w:pPr>
            <w:pStyle w:val="Intestazione"/>
            <w:jc w:val="both"/>
            <w:rPr>
              <w:rFonts w:asciiTheme="minorHAnsi" w:hAnsiTheme="minorHAnsi"/>
              <w:sz w:val="18"/>
              <w:szCs w:val="18"/>
            </w:rPr>
          </w:pPr>
        </w:p>
        <w:p w14:paraId="7FC6816A" w14:textId="77777777" w:rsidR="00A46462" w:rsidRPr="00515150" w:rsidRDefault="00A46462" w:rsidP="00A46462">
          <w:pPr>
            <w:pStyle w:val="Intestazione"/>
            <w:jc w:val="both"/>
            <w:rPr>
              <w:rFonts w:asciiTheme="minorHAnsi" w:hAnsiTheme="minorHAnsi"/>
              <w:sz w:val="18"/>
              <w:szCs w:val="18"/>
            </w:rPr>
          </w:pPr>
        </w:p>
        <w:p w14:paraId="7D5FC793" w14:textId="77777777" w:rsidR="00735692" w:rsidRPr="00515150" w:rsidRDefault="00735692" w:rsidP="00943C3E">
          <w:pPr>
            <w:pStyle w:val="Intestazione"/>
            <w:jc w:val="right"/>
            <w:rPr>
              <w:rFonts w:asciiTheme="minorHAnsi" w:hAnsiTheme="minorHAnsi"/>
              <w:sz w:val="18"/>
              <w:szCs w:val="18"/>
            </w:rPr>
          </w:pPr>
          <w:r w:rsidRPr="00515150">
            <w:rPr>
              <w:rFonts w:asciiTheme="minorHAnsi" w:hAnsiTheme="minorHAnsi"/>
              <w:sz w:val="18"/>
              <w:szCs w:val="18"/>
            </w:rPr>
            <w:t>Allegato 2 – Appendice 2</w:t>
          </w:r>
        </w:p>
        <w:p w14:paraId="5E784D35" w14:textId="74E55C18" w:rsidR="00A46462" w:rsidRPr="00515150" w:rsidRDefault="00A46462" w:rsidP="00943C3E">
          <w:pPr>
            <w:pStyle w:val="Intestazione"/>
            <w:jc w:val="right"/>
            <w:rPr>
              <w:rFonts w:asciiTheme="minorHAnsi" w:hAnsiTheme="minorHAnsi"/>
              <w:sz w:val="18"/>
              <w:szCs w:val="18"/>
            </w:rPr>
          </w:pPr>
          <w:r w:rsidRPr="00515150">
            <w:rPr>
              <w:rFonts w:asciiTheme="minorHAnsi" w:hAnsiTheme="minorHAnsi"/>
              <w:sz w:val="18"/>
              <w:szCs w:val="18"/>
            </w:rPr>
            <w:t>Istruzioni per la presentazione dell’istanza di nuova A.I.A. o di modifica sostanziale</w:t>
          </w:r>
          <w:r w:rsidR="00C5186D">
            <w:rPr>
              <w:rFonts w:asciiTheme="minorHAnsi" w:hAnsiTheme="minorHAnsi"/>
              <w:sz w:val="18"/>
              <w:szCs w:val="18"/>
            </w:rPr>
            <w:t xml:space="preserve"> o di riesame</w:t>
          </w:r>
        </w:p>
        <w:p w14:paraId="4836DF5E" w14:textId="77777777" w:rsidR="00A46462" w:rsidRPr="00515150" w:rsidRDefault="00A46462" w:rsidP="00A46462">
          <w:pPr>
            <w:pStyle w:val="Intestazione"/>
            <w:rPr>
              <w:rFonts w:asciiTheme="minorHAnsi" w:hAnsiTheme="minorHAnsi"/>
              <w:sz w:val="18"/>
              <w:szCs w:val="18"/>
            </w:rPr>
          </w:pPr>
        </w:p>
      </w:tc>
    </w:tr>
  </w:tbl>
  <w:p w14:paraId="09A0CBEC" w14:textId="77777777" w:rsidR="00A46462" w:rsidRDefault="00A46462" w:rsidP="00A46462">
    <w:pPr>
      <w:pStyle w:val="Intestazione"/>
      <w:rPr>
        <w:rFonts w:ascii="Garamond" w:hAnsi="Garamond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7389"/>
    <w:multiLevelType w:val="hybridMultilevel"/>
    <w:tmpl w:val="AE5466B8"/>
    <w:lvl w:ilvl="0" w:tplc="3670C5F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A648F"/>
    <w:multiLevelType w:val="hybridMultilevel"/>
    <w:tmpl w:val="169E0560"/>
    <w:lvl w:ilvl="0" w:tplc="182EEF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16AD2"/>
    <w:multiLevelType w:val="hybridMultilevel"/>
    <w:tmpl w:val="838874BE"/>
    <w:lvl w:ilvl="0" w:tplc="182EEF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24391"/>
    <w:multiLevelType w:val="hybridMultilevel"/>
    <w:tmpl w:val="75CCA724"/>
    <w:lvl w:ilvl="0" w:tplc="BB7AB60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A4ACF"/>
    <w:multiLevelType w:val="hybridMultilevel"/>
    <w:tmpl w:val="612061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51A42"/>
    <w:multiLevelType w:val="hybridMultilevel"/>
    <w:tmpl w:val="70CA8722"/>
    <w:lvl w:ilvl="0" w:tplc="E548866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201BA"/>
    <w:multiLevelType w:val="hybridMultilevel"/>
    <w:tmpl w:val="2F7C22F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F555D"/>
    <w:multiLevelType w:val="hybridMultilevel"/>
    <w:tmpl w:val="483C9FE8"/>
    <w:lvl w:ilvl="0" w:tplc="BF82788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Garamond" w:hAnsi="Garamond" w:cs="Times New Roman" w:hint="default"/>
        <w:b w:val="0"/>
        <w:i w:val="0"/>
        <w:caps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05286618">
    <w:abstractNumId w:val="7"/>
  </w:num>
  <w:num w:numId="2" w16cid:durableId="1214385615">
    <w:abstractNumId w:val="6"/>
  </w:num>
  <w:num w:numId="3" w16cid:durableId="721948420">
    <w:abstractNumId w:val="4"/>
  </w:num>
  <w:num w:numId="4" w16cid:durableId="537200149">
    <w:abstractNumId w:val="5"/>
  </w:num>
  <w:num w:numId="5" w16cid:durableId="579028245">
    <w:abstractNumId w:val="0"/>
  </w:num>
  <w:num w:numId="6" w16cid:durableId="353267308">
    <w:abstractNumId w:val="1"/>
  </w:num>
  <w:num w:numId="7" w16cid:durableId="511140288">
    <w:abstractNumId w:val="3"/>
  </w:num>
  <w:num w:numId="8" w16cid:durableId="530192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99E"/>
    <w:rsid w:val="00006FCB"/>
    <w:rsid w:val="00012058"/>
    <w:rsid w:val="00016FD6"/>
    <w:rsid w:val="00033B90"/>
    <w:rsid w:val="000D280F"/>
    <w:rsid w:val="000D4263"/>
    <w:rsid w:val="000F02ED"/>
    <w:rsid w:val="00102C3E"/>
    <w:rsid w:val="00115948"/>
    <w:rsid w:val="00120B72"/>
    <w:rsid w:val="00176B86"/>
    <w:rsid w:val="001F6B49"/>
    <w:rsid w:val="00233695"/>
    <w:rsid w:val="0026473C"/>
    <w:rsid w:val="002765E6"/>
    <w:rsid w:val="002C7C5D"/>
    <w:rsid w:val="00314F90"/>
    <w:rsid w:val="00324A88"/>
    <w:rsid w:val="00332ABC"/>
    <w:rsid w:val="00343317"/>
    <w:rsid w:val="00357427"/>
    <w:rsid w:val="00370B0F"/>
    <w:rsid w:val="00371456"/>
    <w:rsid w:val="00385499"/>
    <w:rsid w:val="003976B2"/>
    <w:rsid w:val="004310D3"/>
    <w:rsid w:val="00473DAE"/>
    <w:rsid w:val="00480880"/>
    <w:rsid w:val="004B31FF"/>
    <w:rsid w:val="00514667"/>
    <w:rsid w:val="00515150"/>
    <w:rsid w:val="00541B26"/>
    <w:rsid w:val="00547DF5"/>
    <w:rsid w:val="0058227D"/>
    <w:rsid w:val="005F405A"/>
    <w:rsid w:val="005F54D4"/>
    <w:rsid w:val="0067233D"/>
    <w:rsid w:val="006730F5"/>
    <w:rsid w:val="006A61F2"/>
    <w:rsid w:val="006D06A6"/>
    <w:rsid w:val="00701632"/>
    <w:rsid w:val="0070599E"/>
    <w:rsid w:val="007223EA"/>
    <w:rsid w:val="00724C5D"/>
    <w:rsid w:val="00735692"/>
    <w:rsid w:val="00786043"/>
    <w:rsid w:val="007A3778"/>
    <w:rsid w:val="007B4BE2"/>
    <w:rsid w:val="007B767B"/>
    <w:rsid w:val="007C483D"/>
    <w:rsid w:val="00802242"/>
    <w:rsid w:val="008524AF"/>
    <w:rsid w:val="00884865"/>
    <w:rsid w:val="008950A8"/>
    <w:rsid w:val="008D39DE"/>
    <w:rsid w:val="00930F58"/>
    <w:rsid w:val="00943C3E"/>
    <w:rsid w:val="0096097E"/>
    <w:rsid w:val="0096415D"/>
    <w:rsid w:val="00991152"/>
    <w:rsid w:val="009B3903"/>
    <w:rsid w:val="009C7BF5"/>
    <w:rsid w:val="00A065F2"/>
    <w:rsid w:val="00A354F7"/>
    <w:rsid w:val="00A372FD"/>
    <w:rsid w:val="00A46462"/>
    <w:rsid w:val="00A85F45"/>
    <w:rsid w:val="00AA1966"/>
    <w:rsid w:val="00AB584B"/>
    <w:rsid w:val="00B14C61"/>
    <w:rsid w:val="00B21FAB"/>
    <w:rsid w:val="00BC2BBB"/>
    <w:rsid w:val="00BF5D47"/>
    <w:rsid w:val="00C0747F"/>
    <w:rsid w:val="00C10DBE"/>
    <w:rsid w:val="00C5186D"/>
    <w:rsid w:val="00C669FB"/>
    <w:rsid w:val="00C70D25"/>
    <w:rsid w:val="00D21BEA"/>
    <w:rsid w:val="00D307EB"/>
    <w:rsid w:val="00D463B9"/>
    <w:rsid w:val="00D87CC7"/>
    <w:rsid w:val="00DC1C4F"/>
    <w:rsid w:val="00DC49AD"/>
    <w:rsid w:val="00DF1A3E"/>
    <w:rsid w:val="00DF5B52"/>
    <w:rsid w:val="00E006A8"/>
    <w:rsid w:val="00E63928"/>
    <w:rsid w:val="00EF4B78"/>
    <w:rsid w:val="00F2100C"/>
    <w:rsid w:val="00F3646C"/>
    <w:rsid w:val="00F94185"/>
    <w:rsid w:val="00FD6D01"/>
    <w:rsid w:val="00FE664C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8F81B"/>
  <w15:docId w15:val="{14D96BE7-42F8-4B05-B239-2184ADF8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1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uiPriority w:val="99"/>
    <w:rsid w:val="003714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rovvr01">
    <w:name w:val="provv_r01"/>
    <w:basedOn w:val="Normale"/>
    <w:uiPriority w:val="99"/>
    <w:rsid w:val="00884865"/>
    <w:pPr>
      <w:spacing w:before="100" w:beforeAutospacing="1" w:after="100" w:afterAutospacing="1"/>
      <w:jc w:val="both"/>
    </w:pPr>
    <w:rPr>
      <w:rFonts w:ascii="Verdana" w:hAnsi="Verdana"/>
    </w:rPr>
  </w:style>
  <w:style w:type="paragraph" w:styleId="Paragrafoelenco">
    <w:name w:val="List Paragraph"/>
    <w:basedOn w:val="Normale"/>
    <w:uiPriority w:val="34"/>
    <w:qFormat/>
    <w:rsid w:val="00D87CC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16F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6FD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16F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FD6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A46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41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415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Fiorella Messina</dc:creator>
  <cp:lastModifiedBy>Messina Fiorella</cp:lastModifiedBy>
  <cp:revision>13</cp:revision>
  <cp:lastPrinted>2017-01-16T09:43:00Z</cp:lastPrinted>
  <dcterms:created xsi:type="dcterms:W3CDTF">2022-04-25T09:49:00Z</dcterms:created>
  <dcterms:modified xsi:type="dcterms:W3CDTF">2024-07-29T09:40:00Z</dcterms:modified>
</cp:coreProperties>
</file>